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DC" w:rsidRDefault="00917350" w:rsidP="007572FC">
      <w:pPr>
        <w:pStyle w:val="Docketnumber"/>
      </w:pPr>
      <w:r>
        <w:t xml:space="preserve">DOCKET NO. </w:t>
      </w:r>
      <w:r w:rsidR="00F45D32">
        <w:t>48660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:rsidTr="009C1919">
        <w:tc>
          <w:tcPr>
            <w:tcW w:w="4608" w:type="dxa"/>
          </w:tcPr>
          <w:p w:rsidR="007572FC" w:rsidRDefault="00917350" w:rsidP="00F45D32">
            <w:pPr>
              <w:pStyle w:val="Docketstyle"/>
            </w:pPr>
            <w:r w:rsidRPr="00917350">
              <w:t xml:space="preserve">APPLICATION OF THE CITY OF </w:t>
            </w:r>
            <w:r w:rsidR="00F45D32">
              <w:t>LUCAS</w:t>
            </w:r>
            <w:r w:rsidRPr="00917350">
              <w:t xml:space="preserve"> TO AMEND A WATER CERTIFICATE OF CONVENIENCE AND NECESSITY IN </w:t>
            </w:r>
            <w:r w:rsidR="00F45D32">
              <w:t>COLLIN</w:t>
            </w:r>
            <w:r w:rsidRPr="00917350">
              <w:t xml:space="preserve"> COUNTY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AA6ABA">
            <w:pPr>
              <w:pStyle w:val="Docketstyle"/>
            </w:pPr>
            <w:r>
              <w:t>§</w:t>
            </w:r>
            <w:r w:rsidR="00917350">
              <w:t>§</w:t>
            </w:r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7572FC" w:rsidRDefault="00917350" w:rsidP="00C54659">
      <w:pPr>
        <w:pStyle w:val="Titleoforder"/>
      </w:pPr>
      <w:r>
        <w:t>NOTICE OF APPROVAL</w:t>
      </w:r>
    </w:p>
    <w:p w:rsidR="00266F9F" w:rsidRDefault="00266F9F" w:rsidP="00266F9F">
      <w:pPr>
        <w:pStyle w:val="BodyText"/>
      </w:pPr>
      <w:r>
        <w:t xml:space="preserve">This </w:t>
      </w:r>
      <w:r w:rsidR="005631D1">
        <w:t xml:space="preserve">Notice of Approval </w:t>
      </w:r>
      <w:r>
        <w:t>address</w:t>
      </w:r>
      <w:r w:rsidR="001D4F4B">
        <w:t>es</w:t>
      </w:r>
      <w:r>
        <w:t xml:space="preserve"> the application</w:t>
      </w:r>
      <w:r w:rsidR="005631D1">
        <w:t xml:space="preserve"> of the City of </w:t>
      </w:r>
      <w:r w:rsidR="00F45D32">
        <w:t>Lucas</w:t>
      </w:r>
      <w:r w:rsidR="005631D1">
        <w:t xml:space="preserve"> to amend </w:t>
      </w:r>
      <w:r w:rsidR="003E4FA2">
        <w:t xml:space="preserve">its </w:t>
      </w:r>
      <w:r w:rsidR="005631D1">
        <w:t xml:space="preserve">water certificate of convenience and necessity (CCN) number </w:t>
      </w:r>
      <w:r w:rsidR="00F45D32">
        <w:t>10193</w:t>
      </w:r>
      <w:r w:rsidR="003E4FA2">
        <w:t xml:space="preserve"> to include </w:t>
      </w:r>
      <w:r w:rsidR="00980A39">
        <w:t xml:space="preserve">an additional </w:t>
      </w:r>
      <w:r w:rsidR="00F45D32">
        <w:t>2,951</w:t>
      </w:r>
      <w:r w:rsidR="003E4FA2">
        <w:t xml:space="preserve"> acres of land</w:t>
      </w:r>
      <w:r w:rsidR="005631D1">
        <w:t xml:space="preserve"> in </w:t>
      </w:r>
      <w:r w:rsidR="00F45D32">
        <w:t>Collin</w:t>
      </w:r>
      <w:r w:rsidR="005631D1">
        <w:t xml:space="preserve"> County.  </w:t>
      </w:r>
      <w:r w:rsidR="003E4FA2">
        <w:t xml:space="preserve">The Commission amends </w:t>
      </w:r>
      <w:r w:rsidR="00F45D32">
        <w:t>Lucas’</w:t>
      </w:r>
      <w:r w:rsidR="003E4FA2">
        <w:t xml:space="preserve"> water CCN number </w:t>
      </w:r>
      <w:r w:rsidR="00F45D32">
        <w:t>10193</w:t>
      </w:r>
      <w:r w:rsidR="003E4FA2">
        <w:t xml:space="preserve"> to include the requested </w:t>
      </w:r>
      <w:r w:rsidR="00980A39">
        <w:t xml:space="preserve">service </w:t>
      </w:r>
      <w:r w:rsidR="003E4FA2">
        <w:t>area</w:t>
      </w:r>
      <w:r w:rsidR="00980A39">
        <w:t xml:space="preserve"> addition</w:t>
      </w:r>
      <w:r w:rsidR="003E4FA2">
        <w:t>.</w:t>
      </w:r>
    </w:p>
    <w:p w:rsidR="008D1724" w:rsidRDefault="00EE5DDA" w:rsidP="008D1724">
      <w:pPr>
        <w:pStyle w:val="Heading1"/>
      </w:pPr>
      <w:r>
        <w:t>Findings of Fact</w:t>
      </w:r>
    </w:p>
    <w:p w:rsidR="00917350" w:rsidRPr="00917350" w:rsidRDefault="00917350" w:rsidP="00917350">
      <w:pPr>
        <w:pStyle w:val="BodyText"/>
      </w:pPr>
      <w:r>
        <w:t>The Commission makes the following findings of fact.</w:t>
      </w:r>
    </w:p>
    <w:p w:rsidR="00917350" w:rsidRDefault="00917350" w:rsidP="00917350">
      <w:pPr>
        <w:pStyle w:val="Heading7"/>
      </w:pPr>
      <w:r>
        <w:t xml:space="preserve">Applicant </w:t>
      </w:r>
    </w:p>
    <w:p w:rsidR="000D01DB" w:rsidRDefault="00F45D32" w:rsidP="00510E8E">
      <w:pPr>
        <w:pStyle w:val="FOFNumbered"/>
      </w:pPr>
      <w:r>
        <w:t>Lucas</w:t>
      </w:r>
      <w:r w:rsidR="00917350" w:rsidRPr="00510E8E">
        <w:t xml:space="preserve"> is a </w:t>
      </w:r>
      <w:r w:rsidR="00510E8E" w:rsidRPr="00510E8E">
        <w:t xml:space="preserve">municipal corporation operating as a </w:t>
      </w:r>
      <w:r>
        <w:t>home rule</w:t>
      </w:r>
      <w:r w:rsidR="00510E8E">
        <w:t xml:space="preserve"> general law municipality</w:t>
      </w:r>
      <w:r w:rsidR="00831889">
        <w:t>.</w:t>
      </w:r>
    </w:p>
    <w:p w:rsidR="00917350" w:rsidRPr="00510E8E" w:rsidRDefault="00FE230A" w:rsidP="00510E8E">
      <w:pPr>
        <w:pStyle w:val="FOFNumbered"/>
      </w:pPr>
      <w:r>
        <w:t>Lucas</w:t>
      </w:r>
      <w:r w:rsidR="00510E8E">
        <w:t xml:space="preserve"> </w:t>
      </w:r>
      <w:r w:rsidR="00917350" w:rsidRPr="00510E8E">
        <w:t xml:space="preserve">provides water service to approximately </w:t>
      </w:r>
      <w:r>
        <w:t xml:space="preserve">2,693 </w:t>
      </w:r>
      <w:r w:rsidR="008A65B2">
        <w:t>current customers</w:t>
      </w:r>
      <w:r w:rsidR="00917350" w:rsidRPr="00510E8E">
        <w:t>.</w:t>
      </w:r>
    </w:p>
    <w:p w:rsidR="00917350" w:rsidRDefault="008A65B2" w:rsidP="00917350">
      <w:pPr>
        <w:pStyle w:val="FOFNumbered"/>
      </w:pPr>
      <w:r>
        <w:t>Lucas</w:t>
      </w:r>
      <w:r w:rsidR="00917350">
        <w:t xml:space="preserve"> owns and operates facilities for providing water service in </w:t>
      </w:r>
      <w:r>
        <w:t>Collin</w:t>
      </w:r>
      <w:r w:rsidR="00917350">
        <w:t xml:space="preserve"> County.</w:t>
      </w:r>
    </w:p>
    <w:p w:rsidR="00917350" w:rsidRDefault="008A65B2" w:rsidP="00917350">
      <w:pPr>
        <w:pStyle w:val="FOFNumbered"/>
      </w:pPr>
      <w:r>
        <w:t>Lucas</w:t>
      </w:r>
      <w:r w:rsidR="00917350">
        <w:t xml:space="preserve"> is authorized to provide water service under Texas Commission on Environmental Quality (TCEQ) permitted public water system (PWS) identification number </w:t>
      </w:r>
      <w:r>
        <w:t>0430054</w:t>
      </w:r>
      <w:r w:rsidR="00917350">
        <w:t xml:space="preserve"> and Commission water CCN </w:t>
      </w:r>
      <w:r w:rsidR="003E4FA2">
        <w:t xml:space="preserve">number </w:t>
      </w:r>
      <w:r>
        <w:t>10193</w:t>
      </w:r>
      <w:r w:rsidR="00917350">
        <w:t>.</w:t>
      </w:r>
    </w:p>
    <w:p w:rsidR="00917350" w:rsidRDefault="00917350" w:rsidP="00917350">
      <w:pPr>
        <w:pStyle w:val="Heading7"/>
      </w:pPr>
      <w:r>
        <w:t>Application</w:t>
      </w:r>
    </w:p>
    <w:p w:rsidR="00917350" w:rsidRPr="00C73F89" w:rsidRDefault="00917350" w:rsidP="00C73F89">
      <w:pPr>
        <w:pStyle w:val="FOFNumbered"/>
      </w:pPr>
      <w:r w:rsidRPr="00C73F89">
        <w:t xml:space="preserve">On </w:t>
      </w:r>
      <w:r w:rsidR="008A65B2">
        <w:t>September 4</w:t>
      </w:r>
      <w:r w:rsidRPr="00C73F89">
        <w:t xml:space="preserve">, 2018, </w:t>
      </w:r>
      <w:r w:rsidR="008A65B2">
        <w:t>Lucas</w:t>
      </w:r>
      <w:r w:rsidRPr="00C73F89">
        <w:t xml:space="preserve"> filed an application to amend water CCN number </w:t>
      </w:r>
      <w:r w:rsidR="008A65B2">
        <w:t>10193</w:t>
      </w:r>
      <w:r w:rsidRPr="00C73F89">
        <w:t xml:space="preserve"> in </w:t>
      </w:r>
      <w:r w:rsidR="008A65B2">
        <w:t>Collin</w:t>
      </w:r>
      <w:r w:rsidRPr="00C73F89">
        <w:t xml:space="preserve"> County.</w:t>
      </w:r>
    </w:p>
    <w:p w:rsidR="00C73F89" w:rsidRDefault="00C73F89" w:rsidP="00C73F89">
      <w:pPr>
        <w:pStyle w:val="FOFNumbered"/>
      </w:pPr>
      <w:r w:rsidRPr="00C73F89">
        <w:t xml:space="preserve">On </w:t>
      </w:r>
      <w:r w:rsidR="008A65B2">
        <w:t>October 31</w:t>
      </w:r>
      <w:r w:rsidRPr="00C73F89">
        <w:t>, 201</w:t>
      </w:r>
      <w:r w:rsidR="00FD6C13">
        <w:t>8</w:t>
      </w:r>
      <w:r w:rsidRPr="00C73F89">
        <w:t xml:space="preserve">, </w:t>
      </w:r>
      <w:r w:rsidR="008A65B2">
        <w:t>Lucas</w:t>
      </w:r>
      <w:r w:rsidRPr="00C73F89">
        <w:t xml:space="preserve"> supplemented the application by filing</w:t>
      </w:r>
      <w:r w:rsidR="00C13709">
        <w:t xml:space="preserve"> revised</w:t>
      </w:r>
      <w:r w:rsidRPr="00C73F89">
        <w:t xml:space="preserve"> </w:t>
      </w:r>
      <w:r w:rsidR="00C13709">
        <w:t>maps.</w:t>
      </w:r>
    </w:p>
    <w:p w:rsidR="003E4FA2" w:rsidRPr="008F0197" w:rsidRDefault="00C13709" w:rsidP="008F0197">
      <w:pPr>
        <w:pStyle w:val="FOFNumbered"/>
      </w:pPr>
      <w:r>
        <w:t xml:space="preserve">Lucas </w:t>
      </w:r>
      <w:r w:rsidR="003E4FA2" w:rsidRPr="008F0197">
        <w:t xml:space="preserve">seeks to add </w:t>
      </w:r>
      <w:r w:rsidR="00917350" w:rsidRPr="008F0197">
        <w:t xml:space="preserve">approximately </w:t>
      </w:r>
      <w:r>
        <w:t>2,951</w:t>
      </w:r>
      <w:r w:rsidR="00917350" w:rsidRPr="008F0197">
        <w:t xml:space="preserve"> acres </w:t>
      </w:r>
      <w:r w:rsidR="00FD6C13">
        <w:t>to its certificated water service area.</w:t>
      </w:r>
    </w:p>
    <w:p w:rsidR="00917350" w:rsidRDefault="00C13709" w:rsidP="008F0197">
      <w:pPr>
        <w:pStyle w:val="FOFNumbered"/>
      </w:pPr>
      <w:r>
        <w:t xml:space="preserve">The requested </w:t>
      </w:r>
      <w:r w:rsidR="00FD6C13">
        <w:t xml:space="preserve">service area </w:t>
      </w:r>
      <w:r>
        <w:t>addition is within Lucas’ city limits</w:t>
      </w:r>
      <w:r w:rsidR="00917350" w:rsidRPr="008F0197">
        <w:t>.</w:t>
      </w:r>
    </w:p>
    <w:p w:rsidR="00FD6C13" w:rsidRPr="008F0197" w:rsidRDefault="00FD6C13" w:rsidP="008F0197">
      <w:pPr>
        <w:pStyle w:val="FOFNumbered"/>
      </w:pPr>
      <w:r>
        <w:t>Lucas has provided water service to the requested area for approximately 15 years.</w:t>
      </w:r>
    </w:p>
    <w:p w:rsidR="008F0197" w:rsidRPr="008F0197" w:rsidRDefault="00C13709" w:rsidP="008F0197">
      <w:pPr>
        <w:pStyle w:val="FOFNumbered"/>
      </w:pPr>
      <w:r>
        <w:lastRenderedPageBreak/>
        <w:t>Lucas</w:t>
      </w:r>
      <w:r w:rsidR="008F0197" w:rsidRPr="008F0197">
        <w:t xml:space="preserve"> seeks to conform the boundaries of its CCN to include </w:t>
      </w:r>
      <w:r w:rsidR="00FD6C13">
        <w:t xml:space="preserve">the </w:t>
      </w:r>
      <w:r w:rsidR="008F0197" w:rsidRPr="008F0197">
        <w:t xml:space="preserve">areas </w:t>
      </w:r>
      <w:r>
        <w:t>it is currently serving</w:t>
      </w:r>
      <w:r w:rsidR="008F0197" w:rsidRPr="008F0197">
        <w:t xml:space="preserve">. </w:t>
      </w:r>
    </w:p>
    <w:p w:rsidR="00C13709" w:rsidRDefault="00C13709" w:rsidP="00C13709">
      <w:pPr>
        <w:pStyle w:val="FOFNumbered"/>
        <w:rPr>
          <w:b/>
        </w:rPr>
      </w:pPr>
      <w:r w:rsidRPr="000A4203">
        <w:t>The requested service area addition is located</w:t>
      </w:r>
      <w:r w:rsidR="009771D0">
        <w:t xml:space="preserve"> approximately</w:t>
      </w:r>
      <w:r w:rsidRPr="000A4203">
        <w:t xml:space="preserve"> </w:t>
      </w:r>
      <w:r>
        <w:t xml:space="preserve">6 miles </w:t>
      </w:r>
      <w:r w:rsidR="00FD6C13">
        <w:t>east</w:t>
      </w:r>
      <w:r w:rsidRPr="000A4203">
        <w:t xml:space="preserve"> of downtown </w:t>
      </w:r>
      <w:r>
        <w:t>Allen</w:t>
      </w:r>
      <w:r w:rsidR="00FD6C13">
        <w:t>,</w:t>
      </w:r>
      <w:r w:rsidRPr="000A4203">
        <w:t xml:space="preserve"> and bounded on the north by Fairview, on the east by Wylie, on the south by Wylie</w:t>
      </w:r>
      <w:r w:rsidR="00FD6C13">
        <w:t xml:space="preserve"> and </w:t>
      </w:r>
      <w:r w:rsidRPr="000A4203">
        <w:t xml:space="preserve">Parker, and on the west by </w:t>
      </w:r>
      <w:r>
        <w:t>Allen.</w:t>
      </w:r>
    </w:p>
    <w:p w:rsidR="007A3245" w:rsidRDefault="005B6CC7" w:rsidP="00917350">
      <w:pPr>
        <w:pStyle w:val="FOFNumbered"/>
      </w:pPr>
      <w:r>
        <w:t xml:space="preserve">No portion of the </w:t>
      </w:r>
      <w:r w:rsidR="00980A39">
        <w:t xml:space="preserve">requested </w:t>
      </w:r>
      <w:r>
        <w:t>service area</w:t>
      </w:r>
      <w:r w:rsidR="00980A39">
        <w:t xml:space="preserve"> addition </w:t>
      </w:r>
      <w:r>
        <w:t>is located within an incorporated city</w:t>
      </w:r>
      <w:r w:rsidR="00C13709">
        <w:t xml:space="preserve"> other than Lucas,</w:t>
      </w:r>
      <w:r>
        <w:t xml:space="preserve"> a district, or the certificated service area of another utility.</w:t>
      </w:r>
    </w:p>
    <w:p w:rsidR="00917350" w:rsidRDefault="00917350" w:rsidP="00917350">
      <w:pPr>
        <w:pStyle w:val="FOFNumbered"/>
      </w:pPr>
      <w:r>
        <w:t>In O</w:t>
      </w:r>
      <w:r w:rsidR="00C13709">
        <w:t>rder No. 3 issued on November 14</w:t>
      </w:r>
      <w:r>
        <w:t>, 2018, the administrative law judge (ALJ) found the application administratively complete.</w:t>
      </w:r>
    </w:p>
    <w:p w:rsidR="00917350" w:rsidRDefault="00917350" w:rsidP="00917350">
      <w:pPr>
        <w:pStyle w:val="Heading7"/>
      </w:pPr>
      <w:r>
        <w:t>Notice of Application</w:t>
      </w:r>
    </w:p>
    <w:p w:rsidR="00917350" w:rsidRDefault="00917350" w:rsidP="00917350">
      <w:pPr>
        <w:pStyle w:val="FOFNumbered"/>
      </w:pPr>
      <w:r>
        <w:t>Notice of the applica</w:t>
      </w:r>
      <w:r w:rsidR="00C13709">
        <w:t>tion appeared in the September 21</w:t>
      </w:r>
      <w:r>
        <w:t xml:space="preserve">, 2018 issue of the </w:t>
      </w:r>
      <w:r w:rsidRPr="0096515E">
        <w:rPr>
          <w:i/>
        </w:rPr>
        <w:t>Texas Register.</w:t>
      </w:r>
      <w:r>
        <w:t xml:space="preserve"> </w:t>
      </w:r>
    </w:p>
    <w:p w:rsidR="00917350" w:rsidRDefault="00C13709" w:rsidP="00917350">
      <w:pPr>
        <w:pStyle w:val="FOFNumbered"/>
      </w:pPr>
      <w:r>
        <w:t>On January 14</w:t>
      </w:r>
      <w:r w:rsidR="00917350">
        <w:t xml:space="preserve">, 2019, </w:t>
      </w:r>
      <w:r>
        <w:t>Lucas</w:t>
      </w:r>
      <w:r w:rsidR="00917350">
        <w:t xml:space="preserve"> filed a publisher’s affidavit attesting to notice by publication </w:t>
      </w:r>
      <w:r>
        <w:t>on December 20</w:t>
      </w:r>
      <w:r w:rsidR="009771D0">
        <w:t xml:space="preserve"> and</w:t>
      </w:r>
      <w:r>
        <w:t xml:space="preserve"> 27</w:t>
      </w:r>
      <w:r w:rsidR="00170A23">
        <w:t>, 201</w:t>
      </w:r>
      <w:r w:rsidR="009771D0">
        <w:t>8</w:t>
      </w:r>
      <w:r w:rsidR="00170A23">
        <w:t xml:space="preserve">, </w:t>
      </w:r>
      <w:r w:rsidR="00917350">
        <w:t xml:space="preserve">in </w:t>
      </w:r>
      <w:r w:rsidR="009771D0">
        <w:t xml:space="preserve">the </w:t>
      </w:r>
      <w:r>
        <w:rPr>
          <w:i/>
        </w:rPr>
        <w:t>Allen American</w:t>
      </w:r>
      <w:r w:rsidR="00917350">
        <w:rPr>
          <w:i/>
        </w:rPr>
        <w:t>,</w:t>
      </w:r>
      <w:r w:rsidR="00917350" w:rsidRPr="00473D87">
        <w:t xml:space="preserve"> a newspaper of general circulation in </w:t>
      </w:r>
      <w:r>
        <w:t>Collin</w:t>
      </w:r>
      <w:r w:rsidR="00917350" w:rsidRPr="00473D87">
        <w:t xml:space="preserve"> County.</w:t>
      </w:r>
    </w:p>
    <w:p w:rsidR="00917350" w:rsidRPr="00A82600" w:rsidRDefault="00917350" w:rsidP="00917350">
      <w:pPr>
        <w:pStyle w:val="FOFNumbered"/>
      </w:pPr>
      <w:r>
        <w:t xml:space="preserve">On </w:t>
      </w:r>
      <w:r w:rsidR="00C13709">
        <w:t>March 6</w:t>
      </w:r>
      <w:r>
        <w:t xml:space="preserve">, 2019, </w:t>
      </w:r>
      <w:r w:rsidR="00C13709">
        <w:t>Lucas</w:t>
      </w:r>
      <w:r>
        <w:t xml:space="preserve"> filed </w:t>
      </w:r>
      <w:r w:rsidR="00F50257">
        <w:t>the</w:t>
      </w:r>
      <w:r>
        <w:t xml:space="preserve"> affidavit </w:t>
      </w:r>
      <w:r w:rsidR="00170A23">
        <w:t>of</w:t>
      </w:r>
      <w:r>
        <w:t xml:space="preserve"> </w:t>
      </w:r>
      <w:r w:rsidR="00C13709">
        <w:t xml:space="preserve">Stanton </w:t>
      </w:r>
      <w:proofErr w:type="spellStart"/>
      <w:r w:rsidR="00C13709">
        <w:t>Foerster</w:t>
      </w:r>
      <w:proofErr w:type="spellEnd"/>
      <w:r>
        <w:t xml:space="preserve">, </w:t>
      </w:r>
      <w:r w:rsidR="00C13709">
        <w:t>city engineer</w:t>
      </w:r>
      <w:r w:rsidR="00BB79D4">
        <w:t xml:space="preserve"> </w:t>
      </w:r>
      <w:r>
        <w:t xml:space="preserve">for </w:t>
      </w:r>
      <w:r w:rsidR="00C13709">
        <w:t>Lucas</w:t>
      </w:r>
      <w:r>
        <w:t>, attesting that notice was mailed to current customers, landowners, neighboring utilities, and</w:t>
      </w:r>
      <w:r w:rsidR="00C13709">
        <w:t xml:space="preserve"> affected parties on December 20</w:t>
      </w:r>
      <w:r>
        <w:t>, 2018.</w:t>
      </w:r>
    </w:p>
    <w:p w:rsidR="00917350" w:rsidRDefault="00C13709" w:rsidP="00917350">
      <w:pPr>
        <w:pStyle w:val="FOFNumbered"/>
      </w:pPr>
      <w:r>
        <w:t>In Order No. 5</w:t>
      </w:r>
      <w:r w:rsidR="00917350">
        <w:t xml:space="preserve"> issued </w:t>
      </w:r>
      <w:r>
        <w:t>March 20</w:t>
      </w:r>
      <w:r w:rsidR="00917350">
        <w:t xml:space="preserve">, 2019, the ALJ found the notice sufficient. </w:t>
      </w:r>
    </w:p>
    <w:p w:rsidR="00917350" w:rsidRDefault="00917350" w:rsidP="002102CB">
      <w:pPr>
        <w:pStyle w:val="Heading7"/>
      </w:pPr>
      <w:r>
        <w:t>Evidentiary Record</w:t>
      </w:r>
    </w:p>
    <w:p w:rsidR="00917350" w:rsidRDefault="00917350" w:rsidP="00917350">
      <w:pPr>
        <w:pStyle w:val="FOFNumbered"/>
      </w:pPr>
      <w:r>
        <w:t xml:space="preserve">On </w:t>
      </w:r>
      <w:r w:rsidR="00AB1829">
        <w:t>May 28</w:t>
      </w:r>
      <w:r>
        <w:t xml:space="preserve">, 2019, Commission Staff and </w:t>
      </w:r>
      <w:r w:rsidR="00AB1829">
        <w:t>Lucas</w:t>
      </w:r>
      <w:r>
        <w:t xml:space="preserve"> filed an agr</w:t>
      </w:r>
      <w:r w:rsidR="00AB1829">
        <w:t>eed motion to admit evidence</w:t>
      </w:r>
      <w:r w:rsidR="00FD6C13">
        <w:t xml:space="preserve"> and a</w:t>
      </w:r>
      <w:r w:rsidR="00980A39">
        <w:t xml:space="preserve"> proposed</w:t>
      </w:r>
      <w:r>
        <w:t xml:space="preserve"> notice of approval.</w:t>
      </w:r>
    </w:p>
    <w:p w:rsidR="00917350" w:rsidRDefault="00917350" w:rsidP="00917350">
      <w:pPr>
        <w:pStyle w:val="FOFNumbered"/>
      </w:pPr>
      <w:r>
        <w:t xml:space="preserve">In Order No. 8 issued </w:t>
      </w:r>
      <w:r w:rsidR="00FD6C13">
        <w:t>July 22,</w:t>
      </w:r>
      <w:r>
        <w:t xml:space="preserve"> 2019, the ALJ admitted the following evidence into the record of this proceeding: (a) </w:t>
      </w:r>
      <w:r w:rsidR="00AB1829">
        <w:t>Lucas’</w:t>
      </w:r>
      <w:r>
        <w:t xml:space="preserve"> application </w:t>
      </w:r>
      <w:r w:rsidR="003034C9">
        <w:t xml:space="preserve">and </w:t>
      </w:r>
      <w:r w:rsidR="00AB1829">
        <w:t xml:space="preserve">all </w:t>
      </w:r>
      <w:r w:rsidR="003034C9">
        <w:t xml:space="preserve">attachments filed on </w:t>
      </w:r>
      <w:r w:rsidR="00AB1829">
        <w:t>September 4</w:t>
      </w:r>
      <w:r w:rsidR="003034C9">
        <w:t xml:space="preserve">, 2018; (b) </w:t>
      </w:r>
      <w:r w:rsidR="00AB1829">
        <w:t>notice of application</w:t>
      </w:r>
      <w:r w:rsidR="00451E04">
        <w:t xml:space="preserve"> </w:t>
      </w:r>
      <w:r w:rsidR="003034C9">
        <w:t xml:space="preserve">filed on </w:t>
      </w:r>
      <w:r w:rsidR="00AB1829">
        <w:t>September 11</w:t>
      </w:r>
      <w:r>
        <w:t>,</w:t>
      </w:r>
      <w:r w:rsidR="007A5650">
        <w:t> </w:t>
      </w:r>
      <w:r>
        <w:t>2018</w:t>
      </w:r>
      <w:r w:rsidR="003034C9">
        <w:t>; (c) </w:t>
      </w:r>
      <w:r w:rsidR="00AB1829">
        <w:t>Lucas’ revised maps</w:t>
      </w:r>
      <w:r w:rsidR="00451E04">
        <w:t xml:space="preserve"> </w:t>
      </w:r>
      <w:r w:rsidR="003034C9">
        <w:t xml:space="preserve">filed on </w:t>
      </w:r>
      <w:r w:rsidR="00AB1829">
        <w:t>October 31</w:t>
      </w:r>
      <w:r>
        <w:t>,</w:t>
      </w:r>
      <w:r w:rsidR="007A5650">
        <w:t> </w:t>
      </w:r>
      <w:r>
        <w:t>2018</w:t>
      </w:r>
      <w:r w:rsidR="003034C9">
        <w:t xml:space="preserve">; (d) </w:t>
      </w:r>
      <w:r w:rsidR="00AB1829">
        <w:t>Lucas’</w:t>
      </w:r>
      <w:r w:rsidR="003034C9">
        <w:t xml:space="preserve"> </w:t>
      </w:r>
      <w:r w:rsidR="00AB1829">
        <w:t>proof</w:t>
      </w:r>
      <w:r w:rsidR="00BB79D4">
        <w:t xml:space="preserve"> of publication</w:t>
      </w:r>
      <w:r w:rsidR="00AB1829">
        <w:t xml:space="preserve"> and notice to customers filed on January 14, 2019; (e</w:t>
      </w:r>
      <w:r w:rsidR="00BB79D4">
        <w:t>) </w:t>
      </w:r>
      <w:r w:rsidR="00AB1829">
        <w:t>Lucas’</w:t>
      </w:r>
      <w:r w:rsidR="00BB79D4">
        <w:t xml:space="preserve"> affidavit of notice</w:t>
      </w:r>
      <w:r w:rsidR="00AB1829">
        <w:t xml:space="preserve"> to current customers, landowners, neighboring utilities and affected parties</w:t>
      </w:r>
      <w:r w:rsidR="00BB79D4">
        <w:t xml:space="preserve"> </w:t>
      </w:r>
      <w:r w:rsidR="003034C9">
        <w:t xml:space="preserve">filed on </w:t>
      </w:r>
      <w:r w:rsidR="00AB1829">
        <w:t>March 6</w:t>
      </w:r>
      <w:r w:rsidR="003034C9">
        <w:t>,</w:t>
      </w:r>
      <w:r w:rsidR="008C2F7F">
        <w:t> </w:t>
      </w:r>
      <w:r w:rsidR="003034C9">
        <w:t xml:space="preserve">2019; (f) </w:t>
      </w:r>
      <w:r w:rsidR="001B2609">
        <w:t>Lucas’</w:t>
      </w:r>
      <w:r>
        <w:t xml:space="preserve"> </w:t>
      </w:r>
      <w:r w:rsidR="007A5650">
        <w:t xml:space="preserve">signed </w:t>
      </w:r>
      <w:r>
        <w:t xml:space="preserve">consent form to the final map and certificate filed on </w:t>
      </w:r>
      <w:r w:rsidR="001B2609">
        <w:t>April 22</w:t>
      </w:r>
      <w:r>
        <w:t>,</w:t>
      </w:r>
      <w:r w:rsidR="007A5650">
        <w:t> </w:t>
      </w:r>
      <w:r w:rsidR="001B2609">
        <w:t>2019;</w:t>
      </w:r>
      <w:r w:rsidR="00BB79D4">
        <w:t xml:space="preserve"> </w:t>
      </w:r>
      <w:r>
        <w:t>(</w:t>
      </w:r>
      <w:r w:rsidR="007A5650">
        <w:t>g</w:t>
      </w:r>
      <w:r>
        <w:t>)</w:t>
      </w:r>
      <w:r w:rsidR="00BB79D4">
        <w:t> </w:t>
      </w:r>
      <w:r>
        <w:t xml:space="preserve">Commission Staff’s </w:t>
      </w:r>
      <w:r w:rsidR="007A5650">
        <w:t xml:space="preserve">recommendation </w:t>
      </w:r>
      <w:r w:rsidR="001B2609">
        <w:t xml:space="preserve">on final disposition </w:t>
      </w:r>
      <w:r w:rsidR="007A5650">
        <w:t xml:space="preserve">and attachments filed on </w:t>
      </w:r>
      <w:r w:rsidR="001B2609">
        <w:t>May 2</w:t>
      </w:r>
      <w:r w:rsidR="007A5650">
        <w:t>, 2019</w:t>
      </w:r>
      <w:r w:rsidR="001B2609">
        <w:t xml:space="preserve">; </w:t>
      </w:r>
      <w:r w:rsidR="001B2609">
        <w:lastRenderedPageBreak/>
        <w:t>(h)</w:t>
      </w:r>
      <w:r w:rsidR="009771D0">
        <w:t> </w:t>
      </w:r>
      <w:r w:rsidR="001B2609">
        <w:t>Commission Staff’s amended recommendation on final disposition and all attachments filed on May 28, 2019; and (</w:t>
      </w:r>
      <w:proofErr w:type="spellStart"/>
      <w:r w:rsidR="001B2609">
        <w:t>i</w:t>
      </w:r>
      <w:proofErr w:type="spellEnd"/>
      <w:r w:rsidR="001B2609">
        <w:t>) final maps and certificates filed on May 28, 2019</w:t>
      </w:r>
      <w:r w:rsidR="007A5650">
        <w:t>.</w:t>
      </w:r>
    </w:p>
    <w:p w:rsidR="008D7DB8" w:rsidRPr="008D7DB8" w:rsidRDefault="00917350" w:rsidP="008D7DB8">
      <w:pPr>
        <w:pStyle w:val="Heading7"/>
        <w:rPr>
          <w:u w:val="double"/>
        </w:rPr>
      </w:pPr>
      <w:r>
        <w:t xml:space="preserve">Adequacy of Existing Service – </w:t>
      </w:r>
      <w:r w:rsidR="00DA4F4F">
        <w:t>Texas Water Code (</w:t>
      </w:r>
      <w:r w:rsidRPr="00872A5F">
        <w:t>TWC</w:t>
      </w:r>
      <w:r w:rsidR="00DA4F4F">
        <w:t>)</w:t>
      </w:r>
      <w:r w:rsidRPr="00872A5F">
        <w:t xml:space="preserve"> § 13.246(c</w:t>
      </w:r>
      <w:proofErr w:type="gramStart"/>
      <w:r w:rsidRPr="00473D87">
        <w:t>)(</w:t>
      </w:r>
      <w:proofErr w:type="gramEnd"/>
      <w:r w:rsidRPr="00473D87">
        <w:t>1), 16 TAC</w:t>
      </w:r>
      <w:r>
        <w:t xml:space="preserve"> §</w:t>
      </w:r>
      <w:r w:rsidR="00DA4F4F">
        <w:t> </w:t>
      </w:r>
      <w:r>
        <w:t>24.227(d)(</w:t>
      </w:r>
      <w:r w:rsidR="0076549C">
        <w:t>1</w:t>
      </w:r>
      <w:r w:rsidR="008D7DB8">
        <w:t>)</w:t>
      </w:r>
    </w:p>
    <w:p w:rsidR="00917350" w:rsidRDefault="001B2609" w:rsidP="00917350">
      <w:pPr>
        <w:pStyle w:val="FOFNumbered"/>
      </w:pPr>
      <w:r>
        <w:t>Lucas’</w:t>
      </w:r>
      <w:r w:rsidR="0076549C">
        <w:t xml:space="preserve"> public water system has access to an adequate supply of water and has no unresolved TCEQ violations</w:t>
      </w:r>
      <w:r w:rsidR="00917350">
        <w:t>.</w:t>
      </w:r>
    </w:p>
    <w:p w:rsidR="00917350" w:rsidRPr="00872A5F" w:rsidRDefault="00917350" w:rsidP="00917350">
      <w:pPr>
        <w:pStyle w:val="Heading7"/>
      </w:pPr>
      <w:r>
        <w:t xml:space="preserve">Need for Additional Service – TWC </w:t>
      </w:r>
      <w:r w:rsidRPr="00473D87">
        <w:t>§ 13.246(c</w:t>
      </w:r>
      <w:proofErr w:type="gramStart"/>
      <w:r w:rsidRPr="00473D87">
        <w:t>)(</w:t>
      </w:r>
      <w:proofErr w:type="gramEnd"/>
      <w:r w:rsidRPr="00473D87">
        <w:t>2), 16 TAC § 24.227(d)(2)</w:t>
      </w:r>
    </w:p>
    <w:p w:rsidR="00917350" w:rsidRDefault="001B2609" w:rsidP="00917350">
      <w:pPr>
        <w:pStyle w:val="FOFNumbered"/>
      </w:pPr>
      <w:r>
        <w:t>The requested area is within Lucas’ corporate limits, and is a recipient of Lucas’ water services.</w:t>
      </w:r>
    </w:p>
    <w:p w:rsidR="00917350" w:rsidRDefault="00917350" w:rsidP="00917350">
      <w:pPr>
        <w:pStyle w:val="Heading7"/>
      </w:pPr>
      <w:r>
        <w:t>Effect of Granting the Amendment – TWC § 13.246(c</w:t>
      </w:r>
      <w:proofErr w:type="gramStart"/>
      <w:r>
        <w:t>)(</w:t>
      </w:r>
      <w:proofErr w:type="gramEnd"/>
      <w:r>
        <w:t>3), 16 TAC § 24.227(d)(</w:t>
      </w:r>
      <w:r w:rsidR="009771D0">
        <w:t>3</w:t>
      </w:r>
      <w:r>
        <w:t>)</w:t>
      </w:r>
    </w:p>
    <w:p w:rsidR="001B2609" w:rsidRDefault="001B2609" w:rsidP="001B2609">
      <w:pPr>
        <w:pStyle w:val="FOFNumbered"/>
        <w:rPr>
          <w:b/>
        </w:rPr>
      </w:pPr>
      <w:r w:rsidRPr="00C877C6">
        <w:t>Granting the amendment will enable Lucas to continue providing service to the requested area, and will have no effect on any other retail public utility servicing the approximate area</w:t>
      </w:r>
      <w:r>
        <w:t>.</w:t>
      </w:r>
    </w:p>
    <w:p w:rsidR="001B2609" w:rsidRDefault="001B2609" w:rsidP="001B2609">
      <w:pPr>
        <w:pStyle w:val="FOFNumbered"/>
        <w:rPr>
          <w:b/>
        </w:rPr>
      </w:pPr>
      <w:r w:rsidRPr="00C877C6">
        <w:t xml:space="preserve">Granting </w:t>
      </w:r>
      <w:r>
        <w:t>Lucas</w:t>
      </w:r>
      <w:r w:rsidR="009771D0">
        <w:t>’</w:t>
      </w:r>
      <w:r w:rsidRPr="00C877C6">
        <w:t xml:space="preserve"> amendment will not affect landowners in the </w:t>
      </w:r>
      <w:r w:rsidR="00FD6C13">
        <w:t>requested area because Lucas is already serving the area</w:t>
      </w:r>
      <w:r w:rsidRPr="00C877C6">
        <w:t>.</w:t>
      </w:r>
    </w:p>
    <w:p w:rsidR="00917350" w:rsidRDefault="00917350" w:rsidP="00917350">
      <w:pPr>
        <w:pStyle w:val="Heading7"/>
        <w:jc w:val="both"/>
      </w:pPr>
      <w:r>
        <w:t>Ability to Serve: Managerial and Technical – TWC §§ 13.246(c</w:t>
      </w:r>
      <w:proofErr w:type="gramStart"/>
      <w:r>
        <w:t>)(</w:t>
      </w:r>
      <w:proofErr w:type="gramEnd"/>
      <w:r>
        <w:t>4), 13.241(a), 16 TAC §§ 24.227(a), 24.227(d)(4)</w:t>
      </w:r>
    </w:p>
    <w:p w:rsidR="001B2609" w:rsidRDefault="001B2609" w:rsidP="001B2609">
      <w:pPr>
        <w:pStyle w:val="FOFNumbered"/>
        <w:rPr>
          <w:b/>
        </w:rPr>
      </w:pPr>
      <w:r w:rsidRPr="00FF64C2">
        <w:t>According to the TCEQ Drinki</w:t>
      </w:r>
      <w:r>
        <w:t xml:space="preserve">ng Water Watch database, Lucas’ </w:t>
      </w:r>
      <w:r w:rsidRPr="00FF64C2">
        <w:t>average daily usage is 1.285 million ga</w:t>
      </w:r>
      <w:r>
        <w:t>llons per day (MGD). Per Lucas’</w:t>
      </w:r>
      <w:r w:rsidRPr="00FF64C2">
        <w:t xml:space="preserve"> agreement</w:t>
      </w:r>
      <w:r>
        <w:t xml:space="preserve"> with </w:t>
      </w:r>
      <w:r w:rsidRPr="00FF64C2">
        <w:t>North Texas Municipal Water District, Lucas</w:t>
      </w:r>
      <w:r w:rsidR="009771D0">
        <w:t>’</w:t>
      </w:r>
      <w:r w:rsidRPr="00FF64C2">
        <w:t xml:space="preserve"> maximum demand can be up to 3.21 MGD. </w:t>
      </w:r>
      <w:r w:rsidR="009771D0">
        <w:t xml:space="preserve"> Because</w:t>
      </w:r>
      <w:r w:rsidRPr="00FF64C2">
        <w:t xml:space="preserve"> Lucas has 2,693 connections, using the TCEQ metric of 360 gallons per connection per day, Lucas can serve 8,916 connections, which is more than adequate to provide service.</w:t>
      </w:r>
    </w:p>
    <w:p w:rsidR="001B2609" w:rsidRDefault="001B2609" w:rsidP="001B2609">
      <w:pPr>
        <w:pStyle w:val="FOFNumbered"/>
        <w:rPr>
          <w:b/>
        </w:rPr>
      </w:pPr>
      <w:r>
        <w:t>Lucas</w:t>
      </w:r>
      <w:r w:rsidRPr="00FF64C2">
        <w:t xml:space="preserve"> has </w:t>
      </w:r>
      <w:r>
        <w:t>three</w:t>
      </w:r>
      <w:r w:rsidRPr="00FF64C2">
        <w:t xml:space="preserve"> class C and three class D licensed operators for</w:t>
      </w:r>
      <w:r w:rsidR="00FD6C13">
        <w:t xml:space="preserve"> its</w:t>
      </w:r>
      <w:r w:rsidRPr="00FF64C2">
        <w:t xml:space="preserve"> public water system.</w:t>
      </w:r>
    </w:p>
    <w:p w:rsidR="001B2609" w:rsidRPr="009771D0" w:rsidRDefault="001B2609" w:rsidP="001B2609">
      <w:pPr>
        <w:pStyle w:val="FOFNumbered"/>
        <w:rPr>
          <w:b/>
        </w:rPr>
      </w:pPr>
      <w:r w:rsidRPr="00FF64C2">
        <w:t xml:space="preserve">The TCEQ database does not list any violations for </w:t>
      </w:r>
      <w:r w:rsidR="00FD6C13">
        <w:t xml:space="preserve">Lucas’ </w:t>
      </w:r>
      <w:r w:rsidRPr="00FF64C2">
        <w:t>permitted water facilities</w:t>
      </w:r>
      <w:r w:rsidR="00FD6C13">
        <w:t>.</w:t>
      </w:r>
      <w:r w:rsidRPr="00FF64C2">
        <w:t xml:space="preserve"> </w:t>
      </w:r>
    </w:p>
    <w:p w:rsidR="009771D0" w:rsidRDefault="009771D0" w:rsidP="001B2609">
      <w:pPr>
        <w:pStyle w:val="FOFNumbered"/>
        <w:rPr>
          <w:b/>
        </w:rPr>
      </w:pPr>
      <w:r>
        <w:t>Lucas has the managerial and technical capability to provide continuous and adequate service to the requested service area addition.</w:t>
      </w:r>
    </w:p>
    <w:p w:rsidR="00917350" w:rsidRDefault="00917350" w:rsidP="00917350">
      <w:pPr>
        <w:pStyle w:val="Heading7"/>
        <w:jc w:val="both"/>
      </w:pPr>
      <w:r>
        <w:t>Ability to Serve: Financial Ability and Stability – TWC §§ 13.246(c</w:t>
      </w:r>
      <w:proofErr w:type="gramStart"/>
      <w:r>
        <w:t>)(</w:t>
      </w:r>
      <w:proofErr w:type="gramEnd"/>
      <w:r>
        <w:t>6), 13.241(a), 16 TAC §§ 24.227(a), 24.227(d)(6)</w:t>
      </w:r>
      <w:r w:rsidR="00AC5367">
        <w:t>, 24.11(e)</w:t>
      </w:r>
    </w:p>
    <w:p w:rsidR="003B2DB8" w:rsidRDefault="003B2DB8" w:rsidP="003B2DB8">
      <w:pPr>
        <w:pStyle w:val="FOFNumbered"/>
        <w:rPr>
          <w:b/>
        </w:rPr>
      </w:pPr>
      <w:r>
        <w:t>Lucas</w:t>
      </w:r>
      <w:r w:rsidRPr="00562B85">
        <w:t xml:space="preserve"> has a debt</w:t>
      </w:r>
      <w:r>
        <w:t>-to-equity ratio of 0.37</w:t>
      </w:r>
      <w:r w:rsidR="009771D0">
        <w:t>, which meets the leverage test of less than one</w:t>
      </w:r>
      <w:r w:rsidRPr="00562B85">
        <w:t>.</w:t>
      </w:r>
    </w:p>
    <w:p w:rsidR="003B2DB8" w:rsidRPr="009771D0" w:rsidRDefault="003B2DB8" w:rsidP="003B2DB8">
      <w:pPr>
        <w:pStyle w:val="FOFNumbered"/>
        <w:rPr>
          <w:b/>
        </w:rPr>
      </w:pPr>
      <w:r w:rsidRPr="00562B85">
        <w:lastRenderedPageBreak/>
        <w:t xml:space="preserve">On </w:t>
      </w:r>
      <w:r>
        <w:t>September 4</w:t>
      </w:r>
      <w:r w:rsidRPr="00562B85">
        <w:t xml:space="preserve">, 2018, </w:t>
      </w:r>
      <w:r>
        <w:t>Lucas</w:t>
      </w:r>
      <w:r w:rsidRPr="00562B85">
        <w:t xml:space="preserve"> filed the affidavit of Stanton </w:t>
      </w:r>
      <w:proofErr w:type="spellStart"/>
      <w:r w:rsidRPr="00562B85">
        <w:t>Foerster</w:t>
      </w:r>
      <w:proofErr w:type="spellEnd"/>
      <w:r w:rsidRPr="00562B85">
        <w:t xml:space="preserve">, city engineer, attesting to the maps and financial information and attesting that </w:t>
      </w:r>
      <w:r>
        <w:t>Lucas</w:t>
      </w:r>
      <w:r w:rsidRPr="00562B85">
        <w:t xml:space="preserve"> will provide continuous and adequate service to all customers and qualified applicants for service within its certificated area.</w:t>
      </w:r>
      <w:r>
        <w:t xml:space="preserve"> </w:t>
      </w:r>
    </w:p>
    <w:p w:rsidR="009771D0" w:rsidRPr="009771D0" w:rsidRDefault="009771D0" w:rsidP="003B2DB8">
      <w:pPr>
        <w:pStyle w:val="FOFNumbered"/>
        <w:rPr>
          <w:b/>
        </w:rPr>
      </w:pPr>
      <w:r>
        <w:t>Lucas</w:t>
      </w:r>
      <w:r w:rsidRPr="00562B85">
        <w:t xml:space="preserve"> has the financial ability and financial stability to pay for facilities necessary to provide continuous and adequate service to the requested area.</w:t>
      </w:r>
    </w:p>
    <w:p w:rsidR="00917350" w:rsidRPr="00473D87" w:rsidRDefault="00917350" w:rsidP="00C44E6B">
      <w:pPr>
        <w:pStyle w:val="Heading7"/>
      </w:pPr>
      <w:r w:rsidRPr="000C7EA9">
        <w:t>Financial Assurance – TWC §</w:t>
      </w:r>
      <w:r w:rsidRPr="00473D87">
        <w:t xml:space="preserve"> 13.246(d); 16 TAC § 24.227(e)</w:t>
      </w:r>
    </w:p>
    <w:p w:rsidR="00917350" w:rsidRDefault="00917350" w:rsidP="00C44E6B">
      <w:pPr>
        <w:pStyle w:val="FOFNumbered"/>
      </w:pPr>
      <w:r>
        <w:t xml:space="preserve">There is no need to require </w:t>
      </w:r>
      <w:r w:rsidR="003B2DB8">
        <w:t>Lucas</w:t>
      </w:r>
      <w:r>
        <w:t xml:space="preserve"> to provide a bond or other financial assurance to ensure continuous and adequate service.</w:t>
      </w:r>
    </w:p>
    <w:p w:rsidR="00917350" w:rsidRPr="00844CB8" w:rsidRDefault="00917350" w:rsidP="00C44E6B">
      <w:pPr>
        <w:pStyle w:val="Heading7"/>
      </w:pPr>
      <w:r>
        <w:t>Ability to Serve: Water Utility Service</w:t>
      </w:r>
      <w:r w:rsidRPr="00844CB8">
        <w:t xml:space="preserve"> – TWC § 13.</w:t>
      </w:r>
      <w:r>
        <w:t>241(b); 16 TAC § 24.227(a</w:t>
      </w:r>
      <w:proofErr w:type="gramStart"/>
      <w:r w:rsidRPr="00844CB8">
        <w:t>)</w:t>
      </w:r>
      <w:r>
        <w:t>(</w:t>
      </w:r>
      <w:proofErr w:type="gramEnd"/>
      <w:r>
        <w:t>1)</w:t>
      </w:r>
    </w:p>
    <w:p w:rsidR="00917350" w:rsidRDefault="003B2DB8" w:rsidP="00C44E6B">
      <w:pPr>
        <w:pStyle w:val="FOFNumbered"/>
      </w:pPr>
      <w:r>
        <w:t>Lucas’</w:t>
      </w:r>
      <w:r w:rsidR="00917350">
        <w:t xml:space="preserve"> public water system is in compliance with TCEQ requirements.</w:t>
      </w:r>
    </w:p>
    <w:p w:rsidR="00917350" w:rsidRPr="00473D87" w:rsidRDefault="00917350" w:rsidP="00C44E6B">
      <w:pPr>
        <w:pStyle w:val="Heading7"/>
      </w:pPr>
      <w:r>
        <w:t xml:space="preserve">Service from Other Utilities </w:t>
      </w:r>
      <w:r w:rsidRPr="00844CB8">
        <w:t>– TWC § 13.</w:t>
      </w:r>
      <w:r>
        <w:t>241(c</w:t>
      </w:r>
      <w:proofErr w:type="gramStart"/>
      <w:r>
        <w:t>)(</w:t>
      </w:r>
      <w:proofErr w:type="gramEnd"/>
      <w:r>
        <w:t>5); 16 TAC § 24.227(d</w:t>
      </w:r>
      <w:r w:rsidRPr="00844CB8">
        <w:t>)</w:t>
      </w:r>
      <w:r>
        <w:t>(5)</w:t>
      </w:r>
    </w:p>
    <w:p w:rsidR="00917350" w:rsidRDefault="00917350" w:rsidP="00C44E6B">
      <w:pPr>
        <w:pStyle w:val="FOFNumbered"/>
      </w:pPr>
      <w:r>
        <w:t xml:space="preserve">It is not feasible for an adjacent utility to provide service to the requested </w:t>
      </w:r>
      <w:r w:rsidR="00AF0207">
        <w:t xml:space="preserve">service </w:t>
      </w:r>
      <w:r>
        <w:t>area</w:t>
      </w:r>
      <w:r w:rsidR="00AF0207">
        <w:t xml:space="preserve"> addition</w:t>
      </w:r>
      <w:r>
        <w:t xml:space="preserve"> because </w:t>
      </w:r>
      <w:r w:rsidR="003B2DB8">
        <w:t>Lucas</w:t>
      </w:r>
      <w:r>
        <w:t xml:space="preserve"> </w:t>
      </w:r>
      <w:r w:rsidR="005D6C43">
        <w:t xml:space="preserve">has infrastructure </w:t>
      </w:r>
      <w:r w:rsidR="00EB05FB">
        <w:t xml:space="preserve">in place </w:t>
      </w:r>
      <w:r w:rsidR="005D6C43">
        <w:t xml:space="preserve">in the requested </w:t>
      </w:r>
      <w:r w:rsidR="00AF0207">
        <w:t xml:space="preserve">service </w:t>
      </w:r>
      <w:r w:rsidR="005D6C43">
        <w:t>area</w:t>
      </w:r>
      <w:r w:rsidR="00AF0207">
        <w:t xml:space="preserve"> addition</w:t>
      </w:r>
      <w:r w:rsidR="009771D0">
        <w:t xml:space="preserve"> and is already serving the area</w:t>
      </w:r>
      <w:r w:rsidR="00CC0F5D">
        <w:t>.</w:t>
      </w:r>
      <w:r w:rsidR="00AF0207">
        <w:t xml:space="preserve"> </w:t>
      </w:r>
    </w:p>
    <w:p w:rsidR="00917350" w:rsidRDefault="00917350" w:rsidP="00C44E6B">
      <w:pPr>
        <w:pStyle w:val="FOFNumbered"/>
      </w:pPr>
      <w:r>
        <w:t xml:space="preserve">Notice was provided to neighboring retail public utilities and no protest or request for hearing was </w:t>
      </w:r>
      <w:r w:rsidR="00FD6C13">
        <w:t>filed</w:t>
      </w:r>
      <w:r>
        <w:t>.</w:t>
      </w:r>
    </w:p>
    <w:p w:rsidR="00917350" w:rsidRDefault="00917350" w:rsidP="00C44E6B">
      <w:pPr>
        <w:pStyle w:val="Heading7"/>
      </w:pPr>
      <w:r>
        <w:t xml:space="preserve">Regionalization or Consolidation </w:t>
      </w:r>
      <w:r w:rsidRPr="00844CB8">
        <w:t xml:space="preserve">– TWC </w:t>
      </w:r>
      <w:r>
        <w:t>§</w:t>
      </w:r>
      <w:r w:rsidRPr="00844CB8">
        <w:t xml:space="preserve"> 13.</w:t>
      </w:r>
      <w:r>
        <w:t>241(d); 16 TAC § 24.227(b)</w:t>
      </w:r>
    </w:p>
    <w:p w:rsidR="00917350" w:rsidRDefault="00DA4F4F" w:rsidP="00C44E6B">
      <w:pPr>
        <w:pStyle w:val="FOFNumbered"/>
      </w:pPr>
      <w:r>
        <w:rPr>
          <w:color w:val="000000"/>
        </w:rPr>
        <w:t>Regionalization or consolidation with another retail public utility is not feasible because the requested area is within Lucas’ city limits and Lucas is currently serving the area</w:t>
      </w:r>
      <w:r w:rsidR="005D6C43">
        <w:t>.</w:t>
      </w:r>
    </w:p>
    <w:p w:rsidR="00917350" w:rsidRDefault="00917350" w:rsidP="00C44E6B">
      <w:pPr>
        <w:pStyle w:val="Heading7"/>
      </w:pPr>
      <w:r>
        <w:t>Environmental Integrity – TWC § 13.246(c</w:t>
      </w:r>
      <w:proofErr w:type="gramStart"/>
      <w:r>
        <w:t>)(</w:t>
      </w:r>
      <w:proofErr w:type="gramEnd"/>
      <w:r>
        <w:t>7), 16 TAC § 24.227(d)(7)</w:t>
      </w:r>
    </w:p>
    <w:p w:rsidR="00917350" w:rsidRDefault="005D6C43" w:rsidP="00C44E6B">
      <w:pPr>
        <w:pStyle w:val="FOFNumbered"/>
      </w:pPr>
      <w:r>
        <w:t>The environmental integrity</w:t>
      </w:r>
      <w:r w:rsidR="00085F52">
        <w:t xml:space="preserve"> of the land will not be </w:t>
      </w:r>
      <w:r w:rsidR="0054049A">
        <w:t>affected</w:t>
      </w:r>
      <w:r w:rsidR="00085F52">
        <w:t xml:space="preserve"> because </w:t>
      </w:r>
      <w:r w:rsidR="003B2DB8">
        <w:t>Lucas</w:t>
      </w:r>
      <w:r w:rsidR="00085F52">
        <w:t xml:space="preserve"> has existing facilities in the requested area</w:t>
      </w:r>
      <w:r w:rsidR="003B2DB8">
        <w:t xml:space="preserve"> and has been providing service in the requested area for the past 15 years</w:t>
      </w:r>
      <w:r w:rsidR="00085F52">
        <w:t>.</w:t>
      </w:r>
    </w:p>
    <w:p w:rsidR="00917350" w:rsidRDefault="00917350" w:rsidP="002708E2">
      <w:pPr>
        <w:pStyle w:val="Heading7"/>
      </w:pPr>
      <w:r>
        <w:t>Improvement in Service – TWC § 13.246(c</w:t>
      </w:r>
      <w:proofErr w:type="gramStart"/>
      <w:r>
        <w:t>)(</w:t>
      </w:r>
      <w:proofErr w:type="gramEnd"/>
      <w:r>
        <w:t>8), 16 TAC § 24.227(d)(8)</w:t>
      </w:r>
    </w:p>
    <w:p w:rsidR="00917350" w:rsidRDefault="00085F52" w:rsidP="00AF0207">
      <w:pPr>
        <w:pStyle w:val="FOFNumbered"/>
      </w:pPr>
      <w:r>
        <w:t xml:space="preserve">Granting </w:t>
      </w:r>
      <w:r w:rsidR="003B2DB8">
        <w:t>Lucas’</w:t>
      </w:r>
      <w:r>
        <w:t xml:space="preserve"> </w:t>
      </w:r>
      <w:r w:rsidR="00FD6C13">
        <w:t xml:space="preserve">requested </w:t>
      </w:r>
      <w:r>
        <w:t xml:space="preserve">CCN amendment will not </w:t>
      </w:r>
      <w:r w:rsidR="009771D0">
        <w:t xml:space="preserve">adversely </w:t>
      </w:r>
      <w:r>
        <w:t xml:space="preserve">affect service to current customers because facilities already exist in the requested </w:t>
      </w:r>
      <w:r w:rsidR="00FD6C13">
        <w:t>service area addition</w:t>
      </w:r>
      <w:r>
        <w:t>.</w:t>
      </w:r>
      <w:r w:rsidR="00AF0207" w:rsidRPr="00AF0207">
        <w:t xml:space="preserve"> </w:t>
      </w:r>
      <w:r w:rsidR="00CC0F5D">
        <w:t xml:space="preserve"> </w:t>
      </w:r>
      <w:r w:rsidR="00AF0207">
        <w:t xml:space="preserve">The amendment is requested to include these facilities in the service area of the CCN. </w:t>
      </w:r>
      <w:r w:rsidR="00CC0F5D">
        <w:t xml:space="preserve"> </w:t>
      </w:r>
      <w:r w:rsidR="00AF0207">
        <w:t xml:space="preserve">No new customers are anticipated in the requested service area addition. </w:t>
      </w:r>
    </w:p>
    <w:p w:rsidR="00917350" w:rsidRDefault="00917350" w:rsidP="002708E2">
      <w:pPr>
        <w:pStyle w:val="Heading7"/>
      </w:pPr>
      <w:r>
        <w:lastRenderedPageBreak/>
        <w:t>Lowering of Cost – TWC § 13.246(c</w:t>
      </w:r>
      <w:proofErr w:type="gramStart"/>
      <w:r>
        <w:t>)(</w:t>
      </w:r>
      <w:proofErr w:type="gramEnd"/>
      <w:r>
        <w:t>8), 16 TAC § 24.227(d)(8)</w:t>
      </w:r>
    </w:p>
    <w:p w:rsidR="00917350" w:rsidRDefault="003B2DB8" w:rsidP="002708E2">
      <w:pPr>
        <w:pStyle w:val="FOFNumbered"/>
      </w:pPr>
      <w:r>
        <w:t>Lucas’</w:t>
      </w:r>
      <w:r w:rsidR="00917350">
        <w:t xml:space="preserve"> </w:t>
      </w:r>
      <w:r w:rsidR="00085F52">
        <w:t xml:space="preserve">existing service and rates to customers will </w:t>
      </w:r>
      <w:r w:rsidR="004437DD">
        <w:t>remain the same</w:t>
      </w:r>
      <w:r w:rsidR="00085F52">
        <w:t>.</w:t>
      </w:r>
    </w:p>
    <w:p w:rsidR="00085F52" w:rsidRDefault="003B2DB8" w:rsidP="002708E2">
      <w:pPr>
        <w:pStyle w:val="FOFNumbered"/>
      </w:pPr>
      <w:r>
        <w:t>Lucas’</w:t>
      </w:r>
      <w:r w:rsidR="004437DD">
        <w:t xml:space="preserve"> c</w:t>
      </w:r>
      <w:r w:rsidR="00085F52">
        <w:t xml:space="preserve">ustomers will continue to pay the rates </w:t>
      </w:r>
      <w:r w:rsidR="004437DD">
        <w:t>in its</w:t>
      </w:r>
      <w:r w:rsidR="00085F52">
        <w:t xml:space="preserve"> existing </w:t>
      </w:r>
      <w:r w:rsidR="004437DD">
        <w:t xml:space="preserve">water </w:t>
      </w:r>
      <w:r w:rsidR="00085F52">
        <w:t>tariff.</w:t>
      </w:r>
    </w:p>
    <w:p w:rsidR="00917350" w:rsidRDefault="00917350" w:rsidP="0028130D">
      <w:pPr>
        <w:pStyle w:val="Heading7"/>
      </w:pPr>
      <w:r>
        <w:t>Effect on the Land – TWC § 13.246(c</w:t>
      </w:r>
      <w:proofErr w:type="gramStart"/>
      <w:r>
        <w:t>)(</w:t>
      </w:r>
      <w:proofErr w:type="gramEnd"/>
      <w:r>
        <w:t>9), 16 TAC § 24.227(d)(9)</w:t>
      </w:r>
    </w:p>
    <w:p w:rsidR="00917350" w:rsidRDefault="0028130D" w:rsidP="008C5EEE">
      <w:pPr>
        <w:pStyle w:val="FOFNumbered"/>
      </w:pPr>
      <w:r>
        <w:t>The</w:t>
      </w:r>
      <w:r w:rsidR="00301988">
        <w:t xml:space="preserve">re </w:t>
      </w:r>
      <w:r w:rsidR="000C62F4">
        <w:t xml:space="preserve">is no anticipated </w:t>
      </w:r>
      <w:r>
        <w:t xml:space="preserve">effect on the land because no construction or facilities are needed to </w:t>
      </w:r>
      <w:r w:rsidR="004437DD">
        <w:t>continue</w:t>
      </w:r>
      <w:r w:rsidR="00301988">
        <w:t xml:space="preserve"> serving in the </w:t>
      </w:r>
      <w:r w:rsidR="000C62F4">
        <w:t xml:space="preserve">proposed and existing service </w:t>
      </w:r>
      <w:r w:rsidR="00301988">
        <w:t>area</w:t>
      </w:r>
      <w:r w:rsidR="00CC0F5D">
        <w:t>s</w:t>
      </w:r>
      <w:r w:rsidR="00301988">
        <w:t>.</w:t>
      </w:r>
    </w:p>
    <w:p w:rsidR="00917350" w:rsidRDefault="00917350" w:rsidP="008C5EEE">
      <w:pPr>
        <w:pStyle w:val="Heading7"/>
      </w:pPr>
      <w:r>
        <w:t>Certificate and Map</w:t>
      </w:r>
    </w:p>
    <w:p w:rsidR="00917350" w:rsidRDefault="00917350" w:rsidP="00D6502E">
      <w:pPr>
        <w:pStyle w:val="FOFNumbered"/>
      </w:pPr>
      <w:r>
        <w:t xml:space="preserve">On </w:t>
      </w:r>
      <w:r w:rsidR="003B2DB8">
        <w:t>April 15</w:t>
      </w:r>
      <w:r>
        <w:t xml:space="preserve">, 2019, Commission Staff emailed its proposed map and certificate to </w:t>
      </w:r>
      <w:r w:rsidR="003B2DB8">
        <w:t>Lucas</w:t>
      </w:r>
      <w:r>
        <w:t>.</w:t>
      </w:r>
    </w:p>
    <w:p w:rsidR="00917350" w:rsidRDefault="00917350" w:rsidP="00D6502E">
      <w:pPr>
        <w:pStyle w:val="FOFNumbered"/>
      </w:pPr>
      <w:r>
        <w:t xml:space="preserve">On </w:t>
      </w:r>
      <w:r w:rsidR="003B2DB8">
        <w:t>April 2</w:t>
      </w:r>
      <w:r>
        <w:t xml:space="preserve">2, 2019, </w:t>
      </w:r>
      <w:r w:rsidR="003B2DB8">
        <w:t>Lucas</w:t>
      </w:r>
      <w:r>
        <w:t xml:space="preserve"> filed its consent to the proposed map and certificate.</w:t>
      </w:r>
    </w:p>
    <w:p w:rsidR="00917350" w:rsidRDefault="00917350" w:rsidP="00D6502E">
      <w:pPr>
        <w:pStyle w:val="FOFNumbered"/>
      </w:pPr>
      <w:r>
        <w:t xml:space="preserve">On </w:t>
      </w:r>
      <w:r w:rsidR="003B2DB8">
        <w:t>May 2</w:t>
      </w:r>
      <w:r>
        <w:t xml:space="preserve">, 2019, </w:t>
      </w:r>
      <w:r w:rsidR="005A38D7">
        <w:t xml:space="preserve">Commission </w:t>
      </w:r>
      <w:r>
        <w:t>Staff filed the proposed map and certificate as an attachment to its recommendation.</w:t>
      </w:r>
    </w:p>
    <w:p w:rsidR="00917350" w:rsidRDefault="00917350" w:rsidP="00D6502E">
      <w:pPr>
        <w:pStyle w:val="Heading7"/>
      </w:pPr>
      <w:r>
        <w:t>Informal Disposition</w:t>
      </w:r>
    </w:p>
    <w:p w:rsidR="00917350" w:rsidRDefault="00917350" w:rsidP="00D6502E">
      <w:pPr>
        <w:pStyle w:val="FOFNumbered"/>
      </w:pPr>
      <w:r>
        <w:t>More than 15 days have passed since the completion of the notice provided in this docket.</w:t>
      </w:r>
    </w:p>
    <w:p w:rsidR="005A38D7" w:rsidRDefault="00FD6C13" w:rsidP="00D6502E">
      <w:pPr>
        <w:pStyle w:val="FOFNumbered"/>
      </w:pPr>
      <w:r>
        <w:t>No person filed a protest or motion to intervene</w:t>
      </w:r>
      <w:r w:rsidR="005A38D7">
        <w:t>.</w:t>
      </w:r>
    </w:p>
    <w:p w:rsidR="00917350" w:rsidRDefault="00917350" w:rsidP="00D6502E">
      <w:pPr>
        <w:pStyle w:val="FOFNumbered"/>
      </w:pPr>
      <w:r>
        <w:t xml:space="preserve">Commission Staff </w:t>
      </w:r>
      <w:r w:rsidR="00FD6C13">
        <w:t xml:space="preserve">and Lucas </w:t>
      </w:r>
      <w:r>
        <w:t xml:space="preserve">are the only parties to this proceeding. </w:t>
      </w:r>
    </w:p>
    <w:p w:rsidR="00917350" w:rsidRDefault="00917350" w:rsidP="00D6502E">
      <w:pPr>
        <w:pStyle w:val="FOFNumbered"/>
      </w:pPr>
      <w:r>
        <w:t>No party requested a hearing and no hearing is needed.</w:t>
      </w:r>
    </w:p>
    <w:p w:rsidR="005A38D7" w:rsidRDefault="005A38D7" w:rsidP="00D6502E">
      <w:pPr>
        <w:pStyle w:val="FOFNumbered"/>
      </w:pPr>
      <w:r>
        <w:t>The decision is not adverse to any party.</w:t>
      </w:r>
    </w:p>
    <w:p w:rsidR="00917350" w:rsidRPr="00D6502E" w:rsidRDefault="00917350" w:rsidP="00D6502E">
      <w:pPr>
        <w:pStyle w:val="FOFNumbered"/>
      </w:pPr>
      <w:r w:rsidRPr="00D6502E">
        <w:t>Commission Staff recommended approval of the application.</w:t>
      </w:r>
    </w:p>
    <w:p w:rsidR="008B4C81" w:rsidRDefault="00D6502E" w:rsidP="00EE5DDA">
      <w:pPr>
        <w:pStyle w:val="Heading1"/>
      </w:pPr>
      <w:r>
        <w:t>Conclusion of L</w:t>
      </w:r>
      <w:r w:rsidR="00EE5DDA">
        <w:t>aw</w:t>
      </w:r>
    </w:p>
    <w:p w:rsidR="008B4C81" w:rsidRDefault="008B4C81" w:rsidP="008B4C81">
      <w:pPr>
        <w:pStyle w:val="BodyText"/>
      </w:pPr>
      <w:r>
        <w:t>The Commission makes the following conclusions of law.</w:t>
      </w:r>
    </w:p>
    <w:p w:rsidR="008B4C81" w:rsidRDefault="008B4C81" w:rsidP="008B4C81">
      <w:pPr>
        <w:pStyle w:val="COLNumbered"/>
      </w:pPr>
      <w:r>
        <w:t xml:space="preserve">The Commission has jurisdiction over this application under </w:t>
      </w:r>
      <w:r w:rsidR="00CC0F5D">
        <w:t>TWC</w:t>
      </w:r>
      <w:r>
        <w:t xml:space="preserve"> §§ 13.041, 13.241, 13.244, and 13.246.</w:t>
      </w:r>
    </w:p>
    <w:p w:rsidR="008B4C81" w:rsidRDefault="003B2DB8" w:rsidP="008B4C81">
      <w:pPr>
        <w:pStyle w:val="COLNumbered"/>
      </w:pPr>
      <w:r>
        <w:t xml:space="preserve">Lucas </w:t>
      </w:r>
      <w:r w:rsidR="00566CE4">
        <w:t>is a retail public utility as defined in TWC § 13.002(19) and 16 TAC § 24.3(59).</w:t>
      </w:r>
    </w:p>
    <w:p w:rsidR="00566CE4" w:rsidRDefault="00566CE4" w:rsidP="008B4C81">
      <w:pPr>
        <w:pStyle w:val="COLNumbered"/>
      </w:pPr>
      <w:r>
        <w:t>Notice of the application complies with TWC § 13.246 and 16 TAC § 24.235.</w:t>
      </w:r>
    </w:p>
    <w:p w:rsidR="00566CE4" w:rsidRDefault="00566CE4" w:rsidP="008B4C81">
      <w:pPr>
        <w:pStyle w:val="COLNumbered"/>
      </w:pPr>
      <w:r>
        <w:lastRenderedPageBreak/>
        <w:t>The Commission processed the application in accordance with the requirements of the Administrative Procedure Act,</w:t>
      </w:r>
      <w:r>
        <w:rPr>
          <w:rStyle w:val="FootnoteReference"/>
        </w:rPr>
        <w:footnoteReference w:id="1"/>
      </w:r>
      <w:r>
        <w:t xml:space="preserve"> the TWC, and Commission rules.</w:t>
      </w:r>
    </w:p>
    <w:p w:rsidR="00566CE4" w:rsidRDefault="003B2DB8" w:rsidP="008B4C81">
      <w:pPr>
        <w:pStyle w:val="COLNumbered"/>
      </w:pPr>
      <w:r>
        <w:t xml:space="preserve">Lucas </w:t>
      </w:r>
      <w:r w:rsidR="00566CE4">
        <w:t xml:space="preserve">possesses the financial, managerial, and technical capability to provide continuous and adequate service to the requested </w:t>
      </w:r>
      <w:r w:rsidR="00E06D57">
        <w:t xml:space="preserve">service </w:t>
      </w:r>
      <w:r w:rsidR="00566CE4">
        <w:t>area</w:t>
      </w:r>
      <w:r w:rsidR="00E06D57">
        <w:t xml:space="preserve"> addition </w:t>
      </w:r>
      <w:r w:rsidR="00566CE4">
        <w:t xml:space="preserve">in </w:t>
      </w:r>
      <w:r>
        <w:t>Collin</w:t>
      </w:r>
      <w:r w:rsidR="00566CE4">
        <w:t xml:space="preserve"> County as required by TWC § 13.241(a) and 16 TAC § 24.227.</w:t>
      </w:r>
    </w:p>
    <w:p w:rsidR="00566CE4" w:rsidRDefault="00566CE4" w:rsidP="008B4C81">
      <w:pPr>
        <w:pStyle w:val="COLNumbered"/>
      </w:pPr>
      <w:r>
        <w:t xml:space="preserve">The amendment to CCN number </w:t>
      </w:r>
      <w:r w:rsidR="0029307D">
        <w:t>10193</w:t>
      </w:r>
      <w:r>
        <w:t xml:space="preserve"> is required for the public convenience and necessity and is necessary for the service, accommodation, convenience, and safety of the public as required by TWC §§ 13.242 and 13.246.</w:t>
      </w:r>
    </w:p>
    <w:p w:rsidR="00566CE4" w:rsidRDefault="00566CE4" w:rsidP="008B4C81">
      <w:pPr>
        <w:pStyle w:val="COLNumbered"/>
      </w:pPr>
      <w:r>
        <w:t xml:space="preserve">Under TWC § 13.250, </w:t>
      </w:r>
      <w:r w:rsidR="003B2DB8">
        <w:t xml:space="preserve">Lucas </w:t>
      </w:r>
      <w:r>
        <w:t xml:space="preserve">must serve every customer </w:t>
      </w:r>
      <w:r w:rsidR="00E06D57">
        <w:t xml:space="preserve">within </w:t>
      </w:r>
      <w:r>
        <w:t xml:space="preserve">the </w:t>
      </w:r>
      <w:r w:rsidR="00E06D57">
        <w:t xml:space="preserve">service area addition </w:t>
      </w:r>
      <w:r>
        <w:t xml:space="preserve">under water CCN number </w:t>
      </w:r>
      <w:r w:rsidR="0029307D">
        <w:t>10193</w:t>
      </w:r>
      <w:r>
        <w:t xml:space="preserve"> and the service must be continuous and adequate.</w:t>
      </w:r>
    </w:p>
    <w:p w:rsidR="00566CE4" w:rsidRDefault="0029307D" w:rsidP="008B4C81">
      <w:pPr>
        <w:pStyle w:val="COLNumbered"/>
      </w:pPr>
      <w:r>
        <w:t xml:space="preserve">Lucas </w:t>
      </w:r>
      <w:r w:rsidR="00566CE4">
        <w:t>must record a certified copy of the approved map for the certificate amendment</w:t>
      </w:r>
      <w:r w:rsidR="00051CB2">
        <w:t xml:space="preserve">, along with a boundary description of the service, in the real property records of </w:t>
      </w:r>
      <w:r>
        <w:t>Collin</w:t>
      </w:r>
      <w:r w:rsidR="00051CB2">
        <w:t xml:space="preserve"> County within 31 days of receiving this Notice of Approval and submit to the Commission evidence of the recording in accordance with TWC § 13.257(r) and (s).</w:t>
      </w:r>
    </w:p>
    <w:p w:rsidR="00051CB2" w:rsidRPr="008B4C81" w:rsidRDefault="00051CB2" w:rsidP="008B4C81">
      <w:pPr>
        <w:pStyle w:val="COLNumbered"/>
      </w:pPr>
      <w:r>
        <w:t>The requirements for informal disposition in 16 TAC § 22.35 have been met in this proceeding.</w:t>
      </w:r>
    </w:p>
    <w:p w:rsidR="00EE5DDA" w:rsidRPr="00051CB2" w:rsidRDefault="00EE5DDA" w:rsidP="00051CB2">
      <w:pPr>
        <w:pStyle w:val="Heading1"/>
      </w:pPr>
      <w:r w:rsidRPr="00051CB2">
        <w:t>Ordering Paragraphs</w:t>
      </w:r>
    </w:p>
    <w:p w:rsidR="008D1724" w:rsidRPr="008D1724" w:rsidRDefault="008D1724" w:rsidP="008D1724">
      <w:pPr>
        <w:pStyle w:val="BodyText"/>
      </w:pPr>
      <w:r>
        <w:t>In accordance with these findings of fact and conclusions of law, the Commission issues the following orders</w:t>
      </w:r>
      <w:r w:rsidR="00FD6C13">
        <w:t>.</w:t>
      </w:r>
    </w:p>
    <w:p w:rsidR="00A035EA" w:rsidRDefault="00051CB2" w:rsidP="00A035EA">
      <w:pPr>
        <w:pStyle w:val="OrderingParagraph"/>
      </w:pPr>
      <w:r>
        <w:t xml:space="preserve">The Commission amends </w:t>
      </w:r>
      <w:r w:rsidR="0029307D">
        <w:t>Lucas’</w:t>
      </w:r>
      <w:r>
        <w:t xml:space="preserve"> water CCN number </w:t>
      </w:r>
      <w:r w:rsidR="0029307D">
        <w:t>10193</w:t>
      </w:r>
      <w:r>
        <w:t xml:space="preserve"> to include the requested </w:t>
      </w:r>
      <w:r w:rsidR="00E06D57">
        <w:t xml:space="preserve">service </w:t>
      </w:r>
      <w:r>
        <w:t xml:space="preserve">area </w:t>
      </w:r>
      <w:r w:rsidR="00FD6C13">
        <w:t xml:space="preserve">addition </w:t>
      </w:r>
      <w:r>
        <w:t xml:space="preserve">as described in this Notice of Approval and shown on the </w:t>
      </w:r>
      <w:r w:rsidR="00870C75">
        <w:t>attached</w:t>
      </w:r>
      <w:r w:rsidR="00E06D57">
        <w:t xml:space="preserve"> map</w:t>
      </w:r>
      <w:r w:rsidR="00870C75">
        <w:t>.</w:t>
      </w:r>
    </w:p>
    <w:p w:rsidR="008B4C81" w:rsidRDefault="00051CB2" w:rsidP="00A035EA">
      <w:pPr>
        <w:pStyle w:val="OrderingParagraph"/>
      </w:pPr>
      <w:r>
        <w:t>The Commission grants the certificate attached to this Notice of Approval.</w:t>
      </w:r>
    </w:p>
    <w:p w:rsidR="00051CB2" w:rsidRDefault="0029307D" w:rsidP="00A035EA">
      <w:pPr>
        <w:pStyle w:val="OrderingParagraph"/>
      </w:pPr>
      <w:r>
        <w:t xml:space="preserve">Lucas </w:t>
      </w:r>
      <w:r w:rsidR="00051CB2">
        <w:t xml:space="preserve">must </w:t>
      </w:r>
      <w:r w:rsidR="0014208E">
        <w:t xml:space="preserve">serve every customer and applicant for service within the </w:t>
      </w:r>
      <w:r w:rsidR="00E06D57">
        <w:t xml:space="preserve">service </w:t>
      </w:r>
      <w:r w:rsidR="0014208E">
        <w:t xml:space="preserve">area added under CCN number </w:t>
      </w:r>
      <w:r>
        <w:t>10193</w:t>
      </w:r>
      <w:r w:rsidR="0014208E">
        <w:t xml:space="preserve"> and such service must be continuous and adequate.</w:t>
      </w:r>
    </w:p>
    <w:p w:rsidR="0014208E" w:rsidRDefault="0029307D" w:rsidP="00A035EA">
      <w:pPr>
        <w:pStyle w:val="OrderingParagraph"/>
      </w:pPr>
      <w:r>
        <w:lastRenderedPageBreak/>
        <w:t xml:space="preserve">Lucas </w:t>
      </w:r>
      <w:r w:rsidR="0014208E">
        <w:t xml:space="preserve">must comply with the recording requirements in TWC § 13.257(r) and (s) for the area in </w:t>
      </w:r>
      <w:r>
        <w:t>Collin</w:t>
      </w:r>
      <w:r w:rsidR="0014208E">
        <w:t xml:space="preserve"> County affected by the application.</w:t>
      </w:r>
    </w:p>
    <w:p w:rsidR="0014208E" w:rsidRDefault="0029307D" w:rsidP="00A035EA">
      <w:pPr>
        <w:pStyle w:val="OrderingParagraph"/>
      </w:pPr>
      <w:r>
        <w:t xml:space="preserve">Lucas </w:t>
      </w:r>
      <w:r w:rsidR="0014208E">
        <w:t>must file in this docket proof of the recording required in ordering paragraph 4 not later than 45 days after the date of this Notice of Approval.</w:t>
      </w:r>
    </w:p>
    <w:p w:rsidR="0014208E" w:rsidRDefault="0014208E" w:rsidP="00A035EA">
      <w:pPr>
        <w:pStyle w:val="OrderingParagraph"/>
      </w:pPr>
      <w:r>
        <w:t>The Commission denies all other motions and any other requests for general or specific relief that have not been expressly granted.</w:t>
      </w:r>
    </w:p>
    <w:p w:rsidR="00160DCD" w:rsidRDefault="00160DCD" w:rsidP="00160DCD"/>
    <w:p w:rsidR="00160DCD" w:rsidRDefault="00160DCD" w:rsidP="00160DCD">
      <w:pPr>
        <w:pStyle w:val="Dateline"/>
      </w:pPr>
      <w:r>
        <w:t xml:space="preserve">Signed at Austin, Texas the ______ day of </w:t>
      </w:r>
      <w:r w:rsidR="0029307D">
        <w:t>Ju</w:t>
      </w:r>
      <w:r w:rsidR="00FD6C13">
        <w:t>ly</w:t>
      </w:r>
      <w:r w:rsidR="00B078F3">
        <w:t xml:space="preserve"> </w:t>
      </w:r>
      <w:r w:rsidR="0014208E">
        <w:t>2019.</w:t>
      </w:r>
    </w:p>
    <w:p w:rsidR="008D1724" w:rsidRDefault="008D1724" w:rsidP="008D1724">
      <w:pPr>
        <w:pStyle w:val="Dateline"/>
      </w:pPr>
    </w:p>
    <w:p w:rsidR="00160DCD" w:rsidRDefault="00160DCD" w:rsidP="00160DCD">
      <w:pPr>
        <w:pStyle w:val="Signatures"/>
      </w:pPr>
      <w:r>
        <w:t>PUBLIC UTILITY COMMISSION OF TEXAS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29307D" w:rsidP="00160DCD">
      <w:pPr>
        <w:pStyle w:val="Signatures"/>
      </w:pPr>
      <w:r>
        <w:t>STEVEN LEARY</w:t>
      </w:r>
    </w:p>
    <w:p w:rsidR="00160DCD" w:rsidRDefault="0014208E" w:rsidP="0014208E">
      <w:pPr>
        <w:pStyle w:val="Signatures"/>
      </w:pPr>
      <w:r>
        <w:t>ADMINISTRATIVE LAW JUDGE</w:t>
      </w:r>
    </w:p>
    <w:p w:rsidR="00160DCD" w:rsidRDefault="00160DCD" w:rsidP="00160DCD"/>
    <w:p w:rsidR="0014208E" w:rsidRDefault="0014208E" w:rsidP="0062202F">
      <w:pPr>
        <w:pStyle w:val="EndMatter"/>
      </w:pPr>
    </w:p>
    <w:p w:rsidR="0014208E" w:rsidRDefault="0014208E" w:rsidP="0062202F">
      <w:pPr>
        <w:pStyle w:val="EndMatter"/>
      </w:pPr>
    </w:p>
    <w:p w:rsidR="00FE4318" w:rsidRPr="0014208E" w:rsidRDefault="00FE4318" w:rsidP="0062202F">
      <w:pPr>
        <w:pStyle w:val="EndMatter"/>
        <w:rPr>
          <w:sz w:val="16"/>
          <w:szCs w:val="16"/>
        </w:rPr>
      </w:pPr>
      <w:r w:rsidRPr="0014208E">
        <w:rPr>
          <w:sz w:val="16"/>
          <w:szCs w:val="16"/>
        </w:rPr>
        <w:t>W2013</w:t>
      </w:r>
    </w:p>
    <w:p w:rsidR="00160DCD" w:rsidRPr="0014208E" w:rsidRDefault="00342263" w:rsidP="0062202F">
      <w:pPr>
        <w:pStyle w:val="EndMatter"/>
        <w:rPr>
          <w:sz w:val="16"/>
          <w:szCs w:val="16"/>
        </w:rPr>
      </w:pPr>
      <w:r w:rsidRPr="0014208E">
        <w:rPr>
          <w:noProof/>
          <w:sz w:val="16"/>
          <w:szCs w:val="16"/>
        </w:rPr>
        <w:fldChar w:fldCharType="begin"/>
      </w:r>
      <w:r w:rsidRPr="0014208E">
        <w:rPr>
          <w:noProof/>
          <w:sz w:val="16"/>
          <w:szCs w:val="16"/>
        </w:rPr>
        <w:instrText xml:space="preserve"> FILENAME  \* Lower \p  \* MERGEFORMAT </w:instrText>
      </w:r>
      <w:r w:rsidRPr="0014208E">
        <w:rPr>
          <w:noProof/>
          <w:sz w:val="16"/>
          <w:szCs w:val="16"/>
        </w:rPr>
        <w:fldChar w:fldCharType="separate"/>
      </w:r>
      <w:r w:rsidR="0029307D">
        <w:rPr>
          <w:noProof/>
          <w:sz w:val="16"/>
          <w:szCs w:val="16"/>
        </w:rPr>
        <w:t>q:\cadm\docket management\water\ccn\48xxx\48660 noa.docx</w:t>
      </w:r>
      <w:r w:rsidRPr="0014208E">
        <w:rPr>
          <w:noProof/>
          <w:sz w:val="16"/>
          <w:szCs w:val="16"/>
        </w:rPr>
        <w:fldChar w:fldCharType="end"/>
      </w:r>
    </w:p>
    <w:sectPr w:rsidR="00160DCD" w:rsidRPr="0014208E" w:rsidSect="00ED04FC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1615" w:rsidRDefault="00701615" w:rsidP="00D03394">
      <w:r>
        <w:separator/>
      </w:r>
    </w:p>
  </w:endnote>
  <w:endnote w:type="continuationSeparator" w:id="0">
    <w:p w:rsidR="00701615" w:rsidRDefault="00701615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1615" w:rsidRDefault="00701615" w:rsidP="00D03394">
      <w:r>
        <w:separator/>
      </w:r>
    </w:p>
  </w:footnote>
  <w:footnote w:type="continuationSeparator" w:id="0">
    <w:p w:rsidR="00701615" w:rsidRDefault="00701615" w:rsidP="00D03394">
      <w:r>
        <w:continuationSeparator/>
      </w:r>
    </w:p>
  </w:footnote>
  <w:footnote w:id="1">
    <w:p w:rsidR="00566CE4" w:rsidRDefault="00566CE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9771D0">
        <w:t xml:space="preserve"> </w:t>
      </w:r>
      <w:bookmarkStart w:id="0" w:name="_GoBack"/>
      <w:bookmarkEnd w:id="0"/>
      <w:r w:rsidR="00051CB2">
        <w:t xml:space="preserve">Tex. Gov’t Code </w:t>
      </w:r>
      <w:proofErr w:type="spellStart"/>
      <w:r w:rsidR="00FD6C13">
        <w:t>ch.</w:t>
      </w:r>
      <w:proofErr w:type="spellEnd"/>
      <w:r w:rsidR="00FD6C13">
        <w:t xml:space="preserve"> 2001</w:t>
      </w:r>
      <w:r w:rsidR="00051CB2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 w:rsidP="00917350">
    <w:pPr>
      <w:pStyle w:val="Header"/>
      <w:tabs>
        <w:tab w:val="clear" w:pos="4680"/>
        <w:tab w:val="center" w:pos="5040"/>
      </w:tabs>
    </w:pPr>
    <w:r>
      <w:t>Docket No. </w:t>
    </w:r>
    <w:r w:rsidR="001B2609">
      <w:t>48660</w:t>
    </w:r>
    <w:r>
      <w:tab/>
    </w:r>
    <w:r w:rsidR="00917350">
      <w:t>Notice of Approval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9771D0">
      <w:rPr>
        <w:noProof/>
      </w:rPr>
      <w:t>6</w:t>
    </w:r>
    <w:r>
      <w:fldChar w:fldCharType="end"/>
    </w:r>
    <w:r>
      <w:t xml:space="preserve"> of </w:t>
    </w:r>
    <w:r w:rsidR="00342263">
      <w:rPr>
        <w:noProof/>
      </w:rPr>
      <w:fldChar w:fldCharType="begin"/>
    </w:r>
    <w:r w:rsidR="00342263">
      <w:rPr>
        <w:noProof/>
      </w:rPr>
      <w:instrText xml:space="preserve"> NUMPAGES   \* MERGEFORMAT </w:instrText>
    </w:r>
    <w:r w:rsidR="00342263">
      <w:rPr>
        <w:noProof/>
      </w:rPr>
      <w:fldChar w:fldCharType="separate"/>
    </w:r>
    <w:r w:rsidR="009771D0">
      <w:rPr>
        <w:noProof/>
      </w:rPr>
      <w:t>7</w:t>
    </w:r>
    <w:r w:rsidR="00342263">
      <w:rPr>
        <w:noProof/>
      </w:rPr>
      <w:fldChar w:fldCharType="end"/>
    </w:r>
  </w:p>
  <w:p w:rsidR="00ED04FC" w:rsidRDefault="00ED04FC">
    <w:pPr>
      <w:pStyle w:val="Header"/>
    </w:pP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3D5E"/>
    <w:multiLevelType w:val="singleLevel"/>
    <w:tmpl w:val="CF36E434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  <w:rPr>
        <w:b w:val="0"/>
      </w:rPr>
    </w:lvl>
  </w:abstractNum>
  <w:abstractNum w:abstractNumId="1" w15:restartNumberingAfterBreak="0">
    <w:nsid w:val="16D3580C"/>
    <w:multiLevelType w:val="multilevel"/>
    <w:tmpl w:val="6AEC7F1A"/>
    <w:name w:val="EUPG Pleading"/>
    <w:lvl w:ilvl="0">
      <w:start w:val="1"/>
      <w:numFmt w:val="upperRoman"/>
      <w:lvlText w:val="%1."/>
      <w:lvlJc w:val="center"/>
      <w:pPr>
        <w:ind w:left="720" w:hanging="720"/>
      </w:pPr>
      <w:rPr>
        <w:rFonts w:ascii="Times New Roman Bold" w:hAnsi="Times New Roman Bold" w:hint="default"/>
        <w:b/>
        <w:i w:val="0"/>
        <w:caps/>
        <w:smallCaps w:val="0"/>
        <w:vanish w:val="0"/>
        <w:color w:val="010000"/>
        <w:sz w:val="24"/>
        <w:u w:val="none"/>
      </w:r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caps w:val="0"/>
        <w:vanish w:val="0"/>
        <w:color w:val="010000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720"/>
      </w:pPr>
      <w:rPr>
        <w:rFonts w:hint="default"/>
        <w:b w:val="0"/>
        <w:caps w:val="0"/>
        <w:vanish w:val="0"/>
        <w:color w:val="010000"/>
        <w:u w:val="none"/>
      </w:rPr>
    </w:lvl>
    <w:lvl w:ilvl="3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  <w:caps w:val="0"/>
        <w:vanish w:val="0"/>
        <w:color w:val="010000"/>
        <w:u w:val="none"/>
      </w:rPr>
    </w:lvl>
    <w:lvl w:ilvl="4">
      <w:start w:val="1"/>
      <w:numFmt w:val="lowerRoman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caps w:val="0"/>
        <w:vanish w:val="0"/>
        <w:color w:val="010000"/>
        <w:u w:val="none"/>
      </w:rPr>
    </w:lvl>
    <w:lvl w:ilvl="5">
      <w:start w:val="1"/>
      <w:numFmt w:val="lowerRoman"/>
      <w:lvlText w:val="(%6)"/>
      <w:lvlJc w:val="left"/>
      <w:pPr>
        <w:tabs>
          <w:tab w:val="num" w:pos="720"/>
        </w:tabs>
        <w:ind w:left="0" w:firstLine="0"/>
      </w:pPr>
      <w:rPr>
        <w:rFonts w:hint="default"/>
        <w:caps w:val="0"/>
        <w:vanish w:val="0"/>
        <w:color w:val="010000"/>
        <w:u w:val="none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0" w:firstLine="0"/>
      </w:pPr>
      <w:rPr>
        <w:rFonts w:hint="default"/>
        <w:caps w:val="0"/>
        <w:vanish w:val="0"/>
        <w:color w:val="010000"/>
        <w:u w:val="none"/>
      </w:rPr>
    </w:lvl>
    <w:lvl w:ilvl="7">
      <w:start w:val="1"/>
      <w:numFmt w:val="lowerLetter"/>
      <w:lvlText w:val="%8."/>
      <w:lvlJc w:val="left"/>
      <w:pPr>
        <w:tabs>
          <w:tab w:val="num" w:pos="720"/>
        </w:tabs>
        <w:ind w:left="0" w:firstLine="0"/>
      </w:pPr>
      <w:rPr>
        <w:rFonts w:hint="default"/>
        <w:caps w:val="0"/>
        <w:vanish w:val="0"/>
        <w:color w:val="010000"/>
        <w:u w:val="none"/>
      </w:rPr>
    </w:lvl>
    <w:lvl w:ilvl="8">
      <w:start w:val="1"/>
      <w:numFmt w:val="lowerRoman"/>
      <w:lvlText w:val="%9."/>
      <w:lvlJc w:val="left"/>
      <w:pPr>
        <w:tabs>
          <w:tab w:val="num" w:pos="720"/>
        </w:tabs>
        <w:ind w:left="0" w:firstLine="0"/>
      </w:pPr>
      <w:rPr>
        <w:rFonts w:hint="default"/>
        <w:caps w:val="0"/>
        <w:vanish w:val="0"/>
        <w:color w:val="010000"/>
        <w:u w:val="none"/>
      </w:rPr>
    </w:lvl>
  </w:abstractNum>
  <w:abstractNum w:abstractNumId="2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4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6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5"/>
  </w:num>
  <w:num w:numId="8">
    <w:abstractNumId w:val="0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BA5"/>
    <w:rsid w:val="000115F5"/>
    <w:rsid w:val="00013AE7"/>
    <w:rsid w:val="00025BA5"/>
    <w:rsid w:val="00050B1B"/>
    <w:rsid w:val="00051CB2"/>
    <w:rsid w:val="00077A65"/>
    <w:rsid w:val="00085F52"/>
    <w:rsid w:val="000A5E8A"/>
    <w:rsid w:val="000C62F4"/>
    <w:rsid w:val="000D01DB"/>
    <w:rsid w:val="000D6193"/>
    <w:rsid w:val="000E5DBE"/>
    <w:rsid w:val="000F22DE"/>
    <w:rsid w:val="001169CA"/>
    <w:rsid w:val="0014208E"/>
    <w:rsid w:val="00145022"/>
    <w:rsid w:val="00160DCD"/>
    <w:rsid w:val="0016600D"/>
    <w:rsid w:val="00170A23"/>
    <w:rsid w:val="001B2609"/>
    <w:rsid w:val="001D38AC"/>
    <w:rsid w:val="001D4F4B"/>
    <w:rsid w:val="001E360C"/>
    <w:rsid w:val="002003F5"/>
    <w:rsid w:val="002039A3"/>
    <w:rsid w:val="002102CB"/>
    <w:rsid w:val="002542EF"/>
    <w:rsid w:val="00266F9F"/>
    <w:rsid w:val="002708E2"/>
    <w:rsid w:val="0028130D"/>
    <w:rsid w:val="0029307D"/>
    <w:rsid w:val="00294EB4"/>
    <w:rsid w:val="00301988"/>
    <w:rsid w:val="003034C9"/>
    <w:rsid w:val="00312838"/>
    <w:rsid w:val="00327B48"/>
    <w:rsid w:val="00342263"/>
    <w:rsid w:val="003729E5"/>
    <w:rsid w:val="00372D51"/>
    <w:rsid w:val="00394301"/>
    <w:rsid w:val="003B2DB8"/>
    <w:rsid w:val="003D59A1"/>
    <w:rsid w:val="003E4FA2"/>
    <w:rsid w:val="003E7908"/>
    <w:rsid w:val="00433B5E"/>
    <w:rsid w:val="004437DD"/>
    <w:rsid w:val="00451E04"/>
    <w:rsid w:val="00463656"/>
    <w:rsid w:val="004738AE"/>
    <w:rsid w:val="004E082A"/>
    <w:rsid w:val="00501F7C"/>
    <w:rsid w:val="00510E8E"/>
    <w:rsid w:val="00524166"/>
    <w:rsid w:val="0054049A"/>
    <w:rsid w:val="00556094"/>
    <w:rsid w:val="005631D1"/>
    <w:rsid w:val="00566CE4"/>
    <w:rsid w:val="005A38D7"/>
    <w:rsid w:val="005B6CC7"/>
    <w:rsid w:val="005C11B9"/>
    <w:rsid w:val="005C3512"/>
    <w:rsid w:val="005D6C43"/>
    <w:rsid w:val="005E3281"/>
    <w:rsid w:val="0062202F"/>
    <w:rsid w:val="00677B5E"/>
    <w:rsid w:val="006A2516"/>
    <w:rsid w:val="006A368D"/>
    <w:rsid w:val="006B42CD"/>
    <w:rsid w:val="00701615"/>
    <w:rsid w:val="007572FC"/>
    <w:rsid w:val="0076549C"/>
    <w:rsid w:val="007A3245"/>
    <w:rsid w:val="007A5650"/>
    <w:rsid w:val="0080046C"/>
    <w:rsid w:val="00831889"/>
    <w:rsid w:val="00870C75"/>
    <w:rsid w:val="008738BF"/>
    <w:rsid w:val="008A3936"/>
    <w:rsid w:val="008A65B2"/>
    <w:rsid w:val="008B4C81"/>
    <w:rsid w:val="008C2F7F"/>
    <w:rsid w:val="008C5EEE"/>
    <w:rsid w:val="008D1724"/>
    <w:rsid w:val="008D4BB2"/>
    <w:rsid w:val="008D7DB8"/>
    <w:rsid w:val="008F0197"/>
    <w:rsid w:val="00904BF8"/>
    <w:rsid w:val="00917350"/>
    <w:rsid w:val="00943A8F"/>
    <w:rsid w:val="009727E0"/>
    <w:rsid w:val="00976DF1"/>
    <w:rsid w:val="009771D0"/>
    <w:rsid w:val="00980A39"/>
    <w:rsid w:val="009824EE"/>
    <w:rsid w:val="009965B8"/>
    <w:rsid w:val="00996FFB"/>
    <w:rsid w:val="009A7F55"/>
    <w:rsid w:val="009C1919"/>
    <w:rsid w:val="00A035EA"/>
    <w:rsid w:val="00A40798"/>
    <w:rsid w:val="00A75564"/>
    <w:rsid w:val="00AA6ABA"/>
    <w:rsid w:val="00AB1829"/>
    <w:rsid w:val="00AC5367"/>
    <w:rsid w:val="00AF0207"/>
    <w:rsid w:val="00B02797"/>
    <w:rsid w:val="00B02ACE"/>
    <w:rsid w:val="00B078F3"/>
    <w:rsid w:val="00B22348"/>
    <w:rsid w:val="00B34525"/>
    <w:rsid w:val="00B631EA"/>
    <w:rsid w:val="00B642D8"/>
    <w:rsid w:val="00B6742D"/>
    <w:rsid w:val="00B71CA8"/>
    <w:rsid w:val="00B739E3"/>
    <w:rsid w:val="00BB79D4"/>
    <w:rsid w:val="00BD1266"/>
    <w:rsid w:val="00BD5400"/>
    <w:rsid w:val="00C13709"/>
    <w:rsid w:val="00C35273"/>
    <w:rsid w:val="00C44E6B"/>
    <w:rsid w:val="00C47AE7"/>
    <w:rsid w:val="00C54659"/>
    <w:rsid w:val="00C73F89"/>
    <w:rsid w:val="00C80951"/>
    <w:rsid w:val="00C937DF"/>
    <w:rsid w:val="00C94F92"/>
    <w:rsid w:val="00C96481"/>
    <w:rsid w:val="00CC0F5D"/>
    <w:rsid w:val="00CD7569"/>
    <w:rsid w:val="00CE1D4E"/>
    <w:rsid w:val="00CF6342"/>
    <w:rsid w:val="00D03394"/>
    <w:rsid w:val="00D1503F"/>
    <w:rsid w:val="00D34EE4"/>
    <w:rsid w:val="00D451DC"/>
    <w:rsid w:val="00D6502E"/>
    <w:rsid w:val="00D706B4"/>
    <w:rsid w:val="00D84277"/>
    <w:rsid w:val="00DA4F4F"/>
    <w:rsid w:val="00DC3E65"/>
    <w:rsid w:val="00DC3EEF"/>
    <w:rsid w:val="00E06D57"/>
    <w:rsid w:val="00E15056"/>
    <w:rsid w:val="00E45C78"/>
    <w:rsid w:val="00EB05FB"/>
    <w:rsid w:val="00EB20E8"/>
    <w:rsid w:val="00EB3FB6"/>
    <w:rsid w:val="00EC5EE4"/>
    <w:rsid w:val="00ED04FC"/>
    <w:rsid w:val="00ED5C05"/>
    <w:rsid w:val="00EE5DDA"/>
    <w:rsid w:val="00F45D32"/>
    <w:rsid w:val="00F50257"/>
    <w:rsid w:val="00F53948"/>
    <w:rsid w:val="00F846E1"/>
    <w:rsid w:val="00FA1E83"/>
    <w:rsid w:val="00FC6D0D"/>
    <w:rsid w:val="00FD0E43"/>
    <w:rsid w:val="00FD6C13"/>
    <w:rsid w:val="00FE230A"/>
    <w:rsid w:val="00FE2735"/>
    <w:rsid w:val="00FE4318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5:chartTrackingRefBased/>
  <w15:docId w15:val="{168CF544-D039-45DC-B57D-F3C47DAC2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qFormat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qFormat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qFormat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qFormat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qFormat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B02ACE"/>
    <w:pPr>
      <w:spacing w:after="120"/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2A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(wd'ab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DF8AC-D891-4703-B563-F3CC9AD80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order2013(wd'ab)</Template>
  <TotalTime>184</TotalTime>
  <Pages>7</Pages>
  <Words>1703</Words>
  <Characters>9709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11390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Wharton, Laurie</dc:creator>
  <cp:keywords/>
  <dc:description/>
  <cp:lastModifiedBy>Leary, Steven</cp:lastModifiedBy>
  <cp:revision>8</cp:revision>
  <cp:lastPrinted>2019-07-22T16:58:00Z</cp:lastPrinted>
  <dcterms:created xsi:type="dcterms:W3CDTF">2019-06-03T18:54:00Z</dcterms:created>
  <dcterms:modified xsi:type="dcterms:W3CDTF">2019-07-26T14:47:00Z</dcterms:modified>
</cp:coreProperties>
</file>